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1C94" w14:textId="41C673EF" w:rsidR="00D041ED" w:rsidRPr="006B3E50" w:rsidRDefault="00280E02" w:rsidP="00BD2659">
      <w:pPr>
        <w:pStyle w:val="NormaleWeb"/>
        <w:spacing w:line="360" w:lineRule="auto"/>
        <w:jc w:val="center"/>
        <w:rPr>
          <w:rFonts w:asciiTheme="minorHAnsi" w:hAnsiTheme="minorHAnsi" w:cstheme="minorHAnsi"/>
          <w:color w:val="FF0000"/>
        </w:rPr>
      </w:pPr>
      <w:r>
        <w:rPr>
          <w:noProof/>
        </w:rPr>
        <w:drawing>
          <wp:inline distT="0" distB="0" distL="0" distR="0" wp14:anchorId="755A728F" wp14:editId="6AFAB738">
            <wp:extent cx="1746250" cy="2619375"/>
            <wp:effectExtent l="0" t="0" r="635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92357" w14:textId="77777777" w:rsidR="00D73C55" w:rsidRPr="006B3E50" w:rsidRDefault="00D73C55" w:rsidP="00D73C5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B3E50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59CDCF0B" w14:textId="77777777" w:rsidR="00D73C55" w:rsidRPr="006B3E50" w:rsidRDefault="00D73C55" w:rsidP="00D73C55">
      <w:pPr>
        <w:pStyle w:val="NormaleWeb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6B3E50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478CBE60" w14:textId="77777777" w:rsidR="004A1CCE" w:rsidRPr="006B3E50" w:rsidRDefault="004209C1" w:rsidP="00D73C55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highlight w:val="yellow"/>
        </w:rPr>
      </w:pPr>
      <w:r w:rsidRPr="006B3E50">
        <w:rPr>
          <w:rFonts w:asciiTheme="minorHAnsi" w:hAnsiTheme="minorHAnsi" w:cstheme="minorHAnsi"/>
        </w:rPr>
        <w:t>A</w:t>
      </w:r>
      <w:r w:rsidR="004A1CCE" w:rsidRPr="006B3E50">
        <w:rPr>
          <w:rFonts w:asciiTheme="minorHAnsi" w:hAnsiTheme="minorHAnsi" w:cstheme="minorHAnsi"/>
        </w:rPr>
        <w:t>lessandro Barbero Sandro Carocci</w:t>
      </w:r>
    </w:p>
    <w:p w14:paraId="7D70397F" w14:textId="231C1C46" w:rsidR="004A1CCE" w:rsidRPr="006B3E50" w:rsidRDefault="00280E02" w:rsidP="006F3E61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Storia in chiaro</w:t>
      </w:r>
      <w:r w:rsidR="004A1CCE" w:rsidRPr="006B3E50">
        <w:rPr>
          <w:rFonts w:asciiTheme="minorHAnsi" w:hAnsiTheme="minorHAnsi" w:cstheme="minorHAnsi"/>
          <w:b/>
        </w:rPr>
        <w:t xml:space="preserve"> </w:t>
      </w:r>
    </w:p>
    <w:p w14:paraId="11EE2915" w14:textId="77777777" w:rsidR="00D70F7E" w:rsidRPr="006B3E50" w:rsidRDefault="00D70F7E" w:rsidP="006F3E61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656" w:type="dxa"/>
        <w:jc w:val="center"/>
        <w:tblLook w:val="04A0" w:firstRow="1" w:lastRow="0" w:firstColumn="1" w:lastColumn="0" w:noHBand="0" w:noVBand="1"/>
      </w:tblPr>
      <w:tblGrid>
        <w:gridCol w:w="4828"/>
        <w:gridCol w:w="4828"/>
      </w:tblGrid>
      <w:tr w:rsidR="00034126" w:rsidRPr="006B3E50" w14:paraId="1960B6AD" w14:textId="77777777" w:rsidTr="00BD2659">
        <w:trPr>
          <w:trHeight w:val="863"/>
          <w:jc w:val="center"/>
        </w:trPr>
        <w:tc>
          <w:tcPr>
            <w:tcW w:w="4828" w:type="dxa"/>
          </w:tcPr>
          <w:p w14:paraId="78AAD81A" w14:textId="77777777" w:rsidR="00D70F7E" w:rsidRPr="006B3E50" w:rsidRDefault="00D70F7E" w:rsidP="00D70F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3E50">
              <w:rPr>
                <w:rFonts w:cstheme="minorHAnsi"/>
                <w:b/>
                <w:sz w:val="24"/>
                <w:szCs w:val="24"/>
              </w:rPr>
              <w:t>vol. 1 Dalla Preistoria a Roma repubblicana</w:t>
            </w:r>
          </w:p>
          <w:p w14:paraId="4D31569B" w14:textId="26DE5E6A" w:rsidR="00D70F7E" w:rsidRPr="006B3E50" w:rsidRDefault="00D70F7E" w:rsidP="00D43721">
            <w:pPr>
              <w:pStyle w:val="Normale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</w:rPr>
            </w:pPr>
            <w:r w:rsidRPr="006B3E50">
              <w:rPr>
                <w:rFonts w:asciiTheme="minorHAnsi" w:hAnsiTheme="minorHAnsi" w:cstheme="minorHAnsi"/>
              </w:rPr>
              <w:t xml:space="preserve">pp. </w:t>
            </w:r>
            <w:r w:rsidR="00280E02">
              <w:rPr>
                <w:rFonts w:asciiTheme="minorHAnsi" w:hAnsiTheme="minorHAnsi" w:cstheme="minorHAnsi"/>
              </w:rPr>
              <w:t>376 - € 2</w:t>
            </w:r>
            <w:r w:rsidR="008F13CF">
              <w:rPr>
                <w:rFonts w:asciiTheme="minorHAnsi" w:hAnsiTheme="minorHAnsi" w:cstheme="minorHAnsi"/>
              </w:rPr>
              <w:t>5</w:t>
            </w:r>
            <w:r w:rsidRPr="006B3E50">
              <w:rPr>
                <w:rFonts w:asciiTheme="minorHAnsi" w:hAnsiTheme="minorHAnsi" w:cstheme="minorHAnsi"/>
              </w:rPr>
              <w:t>,</w:t>
            </w:r>
            <w:r w:rsidR="008F13CF">
              <w:rPr>
                <w:rFonts w:asciiTheme="minorHAnsi" w:hAnsiTheme="minorHAnsi" w:cstheme="minorHAnsi"/>
              </w:rPr>
              <w:t>9</w:t>
            </w:r>
            <w:r w:rsidRPr="006B3E50">
              <w:rPr>
                <w:rFonts w:asciiTheme="minorHAnsi" w:hAnsiTheme="minorHAnsi" w:cstheme="minorHAnsi"/>
              </w:rPr>
              <w:t xml:space="preserve">0 - </w:t>
            </w:r>
            <w:r w:rsidR="00280E02">
              <w:rPr>
                <w:rStyle w:val="Enfasigrassetto"/>
                <w:rFonts w:asciiTheme="minorHAnsi" w:hAnsiTheme="minorHAnsi" w:cstheme="minorHAnsi"/>
                <w:b w:val="0"/>
              </w:rPr>
              <w:t>ISBN</w:t>
            </w:r>
            <w:r w:rsidR="00280E02" w:rsidRPr="00280E02">
              <w:rPr>
                <w:rFonts w:asciiTheme="minorHAnsi" w:hAnsiTheme="minorHAnsi" w:cstheme="minorHAnsi"/>
              </w:rPr>
              <w:t xml:space="preserve"> 9788842119180</w:t>
            </w:r>
          </w:p>
        </w:tc>
        <w:tc>
          <w:tcPr>
            <w:tcW w:w="4828" w:type="dxa"/>
          </w:tcPr>
          <w:p w14:paraId="78D44734" w14:textId="77777777" w:rsidR="00D70F7E" w:rsidRPr="006B3E50" w:rsidRDefault="00D70F7E" w:rsidP="00D70F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B3E50">
              <w:rPr>
                <w:rFonts w:cstheme="minorHAnsi"/>
                <w:b/>
                <w:sz w:val="24"/>
                <w:szCs w:val="24"/>
              </w:rPr>
              <w:t>vol. 2 Dall’impero romano all’Alto Medioevo</w:t>
            </w:r>
          </w:p>
          <w:p w14:paraId="02BCA05D" w14:textId="34FE4051" w:rsidR="00D70F7E" w:rsidRPr="006B3E50" w:rsidRDefault="00D70F7E" w:rsidP="00047BF2">
            <w:pPr>
              <w:pStyle w:val="NormaleWeb"/>
              <w:spacing w:before="0" w:beforeAutospacing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B3E50">
              <w:rPr>
                <w:rFonts w:asciiTheme="minorHAnsi" w:eastAsiaTheme="minorHAnsi" w:hAnsiTheme="minorHAnsi" w:cstheme="minorHAnsi"/>
                <w:lang w:eastAsia="en-US"/>
              </w:rPr>
              <w:t xml:space="preserve">pp. </w:t>
            </w:r>
            <w:r w:rsidR="00280E02">
              <w:rPr>
                <w:rFonts w:asciiTheme="minorHAnsi" w:eastAsiaTheme="minorHAnsi" w:hAnsiTheme="minorHAnsi" w:cstheme="minorHAnsi"/>
                <w:lang w:eastAsia="en-US"/>
              </w:rPr>
              <w:t>32</w:t>
            </w:r>
            <w:r w:rsidR="00047BF2">
              <w:rPr>
                <w:rFonts w:asciiTheme="minorHAnsi" w:eastAsiaTheme="minorHAnsi" w:hAnsiTheme="minorHAnsi" w:cstheme="minorHAnsi"/>
                <w:lang w:eastAsia="en-US"/>
              </w:rPr>
              <w:t>2</w:t>
            </w:r>
            <w:r w:rsidRPr="006B3E50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D43721">
              <w:rPr>
                <w:rFonts w:asciiTheme="minorHAnsi" w:hAnsiTheme="minorHAnsi" w:cstheme="minorHAnsi"/>
              </w:rPr>
              <w:t>- € 2</w:t>
            </w:r>
            <w:r w:rsidR="008F13CF">
              <w:rPr>
                <w:rFonts w:asciiTheme="minorHAnsi" w:hAnsiTheme="minorHAnsi" w:cstheme="minorHAnsi"/>
              </w:rPr>
              <w:t>5</w:t>
            </w:r>
            <w:r w:rsidR="00280E02" w:rsidRPr="006B3E50">
              <w:rPr>
                <w:rFonts w:asciiTheme="minorHAnsi" w:hAnsiTheme="minorHAnsi" w:cstheme="minorHAnsi"/>
              </w:rPr>
              <w:t>,</w:t>
            </w:r>
            <w:r w:rsidR="008F13CF">
              <w:rPr>
                <w:rFonts w:asciiTheme="minorHAnsi" w:hAnsiTheme="minorHAnsi" w:cstheme="minorHAnsi"/>
              </w:rPr>
              <w:t>9</w:t>
            </w:r>
            <w:r w:rsidR="00280E02" w:rsidRPr="006B3E50">
              <w:rPr>
                <w:rFonts w:asciiTheme="minorHAnsi" w:hAnsiTheme="minorHAnsi" w:cstheme="minorHAnsi"/>
              </w:rPr>
              <w:t xml:space="preserve">0 </w:t>
            </w:r>
            <w:r w:rsidRPr="006B3E50">
              <w:rPr>
                <w:rFonts w:asciiTheme="minorHAnsi" w:eastAsiaTheme="minorHAnsi" w:hAnsiTheme="minorHAnsi" w:cstheme="minorHAnsi"/>
                <w:lang w:eastAsia="en-US"/>
              </w:rPr>
              <w:t>- ISBN</w:t>
            </w:r>
            <w:r w:rsidRPr="00C0217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280E02" w:rsidRPr="00C0217C">
              <w:rPr>
                <w:rFonts w:asciiTheme="minorHAnsi" w:hAnsiTheme="minorHAnsi" w:cstheme="minorHAnsi"/>
              </w:rPr>
              <w:t>9788842119197</w:t>
            </w:r>
          </w:p>
        </w:tc>
      </w:tr>
    </w:tbl>
    <w:p w14:paraId="2E4CC8BE" w14:textId="6A65A2AA" w:rsidR="00864ED4" w:rsidRPr="006B3E50" w:rsidRDefault="004E03B9" w:rsidP="006F3E61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color w:val="FF0000"/>
          <w:highlight w:val="yellow"/>
        </w:rPr>
      </w:pPr>
      <w:r w:rsidRPr="006B3E50">
        <w:rPr>
          <w:rFonts w:asciiTheme="minorHAnsi" w:hAnsiTheme="minorHAnsi" w:cstheme="minorHAnsi"/>
          <w:b/>
        </w:rPr>
        <w:t>E</w:t>
      </w:r>
      <w:r w:rsidR="00F421BA" w:rsidRPr="006B3E50">
        <w:rPr>
          <w:rFonts w:asciiTheme="minorHAnsi" w:hAnsiTheme="minorHAnsi" w:cstheme="minorHAnsi"/>
          <w:b/>
        </w:rPr>
        <w:t xml:space="preserve">ditori Laterza, </w:t>
      </w:r>
      <w:r w:rsidR="00E229F2" w:rsidRPr="006B3E50">
        <w:rPr>
          <w:rFonts w:asciiTheme="minorHAnsi" w:hAnsiTheme="minorHAnsi" w:cstheme="minorHAnsi"/>
          <w:b/>
        </w:rPr>
        <w:t>Bari-</w:t>
      </w:r>
      <w:r w:rsidR="00F421BA" w:rsidRPr="006B3E50">
        <w:rPr>
          <w:rFonts w:asciiTheme="minorHAnsi" w:hAnsiTheme="minorHAnsi" w:cstheme="minorHAnsi"/>
          <w:b/>
        </w:rPr>
        <w:t xml:space="preserve">Roma </w:t>
      </w:r>
      <w:r w:rsidRPr="006B3E50">
        <w:rPr>
          <w:rFonts w:asciiTheme="minorHAnsi" w:hAnsiTheme="minorHAnsi" w:cstheme="minorHAnsi"/>
          <w:b/>
        </w:rPr>
        <w:t>202</w:t>
      </w:r>
      <w:r w:rsidR="00047BF2">
        <w:rPr>
          <w:rFonts w:asciiTheme="minorHAnsi" w:hAnsiTheme="minorHAnsi" w:cstheme="minorHAnsi"/>
          <w:b/>
        </w:rPr>
        <w:t>3</w:t>
      </w:r>
      <w:r w:rsidR="00864ED4" w:rsidRPr="006B3E50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</w:p>
    <w:p w14:paraId="6F93194B" w14:textId="77777777" w:rsidR="00407B5C" w:rsidRDefault="00E132E1" w:rsidP="00407B5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B3E50">
        <w:rPr>
          <w:rFonts w:asciiTheme="minorHAnsi" w:hAnsiTheme="minorHAnsi" w:cstheme="minorHAnsi"/>
          <w:b/>
          <w:iCs/>
        </w:rPr>
        <w:t>MOTIVAZIONE</w:t>
      </w:r>
      <w:r w:rsidRPr="006B3E50">
        <w:rPr>
          <w:rFonts w:asciiTheme="minorHAnsi" w:hAnsiTheme="minorHAnsi" w:cstheme="minorHAnsi"/>
          <w:iCs/>
        </w:rPr>
        <w:t xml:space="preserve"> </w:t>
      </w:r>
      <w:r w:rsidR="00530D95">
        <w:rPr>
          <w:rFonts w:asciiTheme="minorHAnsi" w:hAnsiTheme="minorHAnsi" w:cstheme="minorHAnsi"/>
          <w:iCs/>
        </w:rPr>
        <w:t>Quello di</w:t>
      </w:r>
      <w:r w:rsidR="002A03DB" w:rsidRPr="006B3E50">
        <w:rPr>
          <w:rFonts w:asciiTheme="minorHAnsi" w:hAnsiTheme="minorHAnsi" w:cstheme="minorHAnsi"/>
        </w:rPr>
        <w:t xml:space="preserve"> Alessandro Barbero e Sandro Carocci</w:t>
      </w:r>
      <w:r w:rsidR="001846E3" w:rsidRPr="006B3E50">
        <w:rPr>
          <w:rFonts w:asciiTheme="minorHAnsi" w:hAnsiTheme="minorHAnsi" w:cstheme="minorHAnsi"/>
        </w:rPr>
        <w:t xml:space="preserve"> </w:t>
      </w:r>
      <w:r w:rsidR="00530D95">
        <w:rPr>
          <w:rFonts w:asciiTheme="minorHAnsi" w:hAnsiTheme="minorHAnsi" w:cstheme="minorHAnsi"/>
        </w:rPr>
        <w:t>è un testo di studio</w:t>
      </w:r>
      <w:r w:rsidR="00B3761F">
        <w:rPr>
          <w:rFonts w:asciiTheme="minorHAnsi" w:hAnsiTheme="minorHAnsi" w:cstheme="minorHAnsi"/>
        </w:rPr>
        <w:t xml:space="preserve"> </w:t>
      </w:r>
      <w:r w:rsidR="00530D95">
        <w:rPr>
          <w:rFonts w:asciiTheme="minorHAnsi" w:hAnsiTheme="minorHAnsi" w:cstheme="minorHAnsi"/>
        </w:rPr>
        <w:t xml:space="preserve">semplice e </w:t>
      </w:r>
      <w:r w:rsidR="001E2726">
        <w:rPr>
          <w:rFonts w:asciiTheme="minorHAnsi" w:hAnsiTheme="minorHAnsi" w:cstheme="minorHAnsi"/>
        </w:rPr>
        <w:t>agile</w:t>
      </w:r>
      <w:r w:rsidR="00530D95">
        <w:rPr>
          <w:rFonts w:asciiTheme="minorHAnsi" w:hAnsiTheme="minorHAnsi" w:cstheme="minorHAnsi"/>
        </w:rPr>
        <w:t xml:space="preserve"> e allo stesso tempo rigoroso e corretto nella ricostruzione storica: il binomio semplicità-rigore scientifico è garantito </w:t>
      </w:r>
      <w:r w:rsidR="00B3761F">
        <w:rPr>
          <w:rFonts w:asciiTheme="minorHAnsi" w:hAnsiTheme="minorHAnsi" w:cstheme="minorHAnsi"/>
        </w:rPr>
        <w:t xml:space="preserve">da un lato dall’autorevolezza dei due storici, studiosi attenti, dall’altro </w:t>
      </w:r>
      <w:r w:rsidR="00530D95">
        <w:rPr>
          <w:rFonts w:asciiTheme="minorHAnsi" w:hAnsiTheme="minorHAnsi" w:cstheme="minorHAnsi"/>
        </w:rPr>
        <w:t>dalla</w:t>
      </w:r>
      <w:r w:rsidR="00C601D6" w:rsidRPr="006B3E50">
        <w:rPr>
          <w:rFonts w:asciiTheme="minorHAnsi" w:hAnsiTheme="minorHAnsi" w:cstheme="minorHAnsi"/>
        </w:rPr>
        <w:t xml:space="preserve"> </w:t>
      </w:r>
      <w:r w:rsidR="001846E3" w:rsidRPr="006B3E50">
        <w:rPr>
          <w:rFonts w:asciiTheme="minorHAnsi" w:hAnsiTheme="minorHAnsi" w:cstheme="minorHAnsi"/>
        </w:rPr>
        <w:t>grande qualità com</w:t>
      </w:r>
      <w:r w:rsidR="00C601D6" w:rsidRPr="006B3E50">
        <w:rPr>
          <w:rFonts w:asciiTheme="minorHAnsi" w:hAnsiTheme="minorHAnsi" w:cstheme="minorHAnsi"/>
        </w:rPr>
        <w:t xml:space="preserve">unicativa </w:t>
      </w:r>
      <w:r w:rsidR="00530D95">
        <w:rPr>
          <w:rFonts w:asciiTheme="minorHAnsi" w:hAnsiTheme="minorHAnsi" w:cstheme="minorHAnsi"/>
        </w:rPr>
        <w:t>della lingua usata</w:t>
      </w:r>
      <w:r w:rsidR="001846E3" w:rsidRPr="006B3E50">
        <w:rPr>
          <w:rFonts w:asciiTheme="minorHAnsi" w:hAnsiTheme="minorHAnsi" w:cstheme="minorHAnsi"/>
        </w:rPr>
        <w:t xml:space="preserve"> </w:t>
      </w:r>
      <w:r w:rsidR="00B3761F">
        <w:rPr>
          <w:rFonts w:asciiTheme="minorHAnsi" w:hAnsiTheme="minorHAnsi" w:cstheme="minorHAnsi"/>
        </w:rPr>
        <w:t xml:space="preserve">nella composizione del testo, in particolare grazie </w:t>
      </w:r>
      <w:r w:rsidR="00530D95">
        <w:rPr>
          <w:rFonts w:asciiTheme="minorHAnsi" w:hAnsiTheme="minorHAnsi" w:cstheme="minorHAnsi"/>
        </w:rPr>
        <w:t>a</w:t>
      </w:r>
      <w:r w:rsidR="00530D95" w:rsidRPr="006B3E50">
        <w:rPr>
          <w:rFonts w:asciiTheme="minorHAnsi" w:hAnsiTheme="minorHAnsi" w:cstheme="minorHAnsi"/>
        </w:rPr>
        <w:t xml:space="preserve">lla capacità di Alessandro Barbero di presentare la materia storica in modo </w:t>
      </w:r>
      <w:r w:rsidR="00530D95">
        <w:rPr>
          <w:rFonts w:asciiTheme="minorHAnsi" w:hAnsiTheme="minorHAnsi" w:cstheme="minorHAnsi"/>
        </w:rPr>
        <w:t xml:space="preserve">chiaro </w:t>
      </w:r>
      <w:r w:rsidR="001E2726">
        <w:rPr>
          <w:rFonts w:asciiTheme="minorHAnsi" w:hAnsiTheme="minorHAnsi" w:cstheme="minorHAnsi"/>
        </w:rPr>
        <w:t xml:space="preserve">e avvincente </w:t>
      </w:r>
      <w:r w:rsidR="00530D95">
        <w:rPr>
          <w:rFonts w:asciiTheme="minorHAnsi" w:hAnsiTheme="minorHAnsi" w:cstheme="minorHAnsi"/>
        </w:rPr>
        <w:t>per tutti</w:t>
      </w:r>
      <w:r w:rsidR="001846E3" w:rsidRPr="006B3E50">
        <w:rPr>
          <w:rFonts w:asciiTheme="minorHAnsi" w:hAnsiTheme="minorHAnsi" w:cstheme="minorHAnsi"/>
        </w:rPr>
        <w:t>.</w:t>
      </w:r>
      <w:r w:rsidR="002C1010" w:rsidRPr="006B3E50">
        <w:rPr>
          <w:rFonts w:asciiTheme="minorHAnsi" w:hAnsiTheme="minorHAnsi" w:cstheme="minorHAnsi"/>
        </w:rPr>
        <w:t xml:space="preserve"> </w:t>
      </w:r>
    </w:p>
    <w:p w14:paraId="52BDECDA" w14:textId="34EB7389" w:rsidR="001846E3" w:rsidRPr="006B3E50" w:rsidRDefault="009057F7" w:rsidP="00407B5C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racconto inoltre è il fulcro di un progetto didattico a misura di </w:t>
      </w:r>
      <w:r w:rsidR="001E2726">
        <w:rPr>
          <w:rFonts w:asciiTheme="minorHAnsi" w:hAnsiTheme="minorHAnsi" w:cstheme="minorHAnsi"/>
        </w:rPr>
        <w:t>studio</w:t>
      </w:r>
      <w:r>
        <w:rPr>
          <w:rFonts w:asciiTheme="minorHAnsi" w:hAnsiTheme="minorHAnsi" w:cstheme="minorHAnsi"/>
        </w:rPr>
        <w:t xml:space="preserve">, costruito per puntellare le criticità </w:t>
      </w:r>
      <w:r w:rsidR="001B378F">
        <w:rPr>
          <w:rFonts w:asciiTheme="minorHAnsi" w:hAnsiTheme="minorHAnsi" w:cstheme="minorHAnsi"/>
        </w:rPr>
        <w:t>di chi</w:t>
      </w:r>
      <w:r>
        <w:rPr>
          <w:rFonts w:asciiTheme="minorHAnsi" w:hAnsiTheme="minorHAnsi" w:cstheme="minorHAnsi"/>
        </w:rPr>
        <w:t xml:space="preserve"> </w:t>
      </w:r>
      <w:r w:rsidR="00407B5C">
        <w:rPr>
          <w:rFonts w:asciiTheme="minorHAnsi" w:hAnsiTheme="minorHAnsi" w:cstheme="minorHAnsi"/>
        </w:rPr>
        <w:t>comincia</w:t>
      </w:r>
      <w:r>
        <w:rPr>
          <w:rFonts w:asciiTheme="minorHAnsi" w:hAnsiTheme="minorHAnsi" w:cstheme="minorHAnsi"/>
        </w:rPr>
        <w:t xml:space="preserve"> il nuovo ciclo</w:t>
      </w:r>
      <w:r w:rsidR="00D8079D">
        <w:rPr>
          <w:rFonts w:asciiTheme="minorHAnsi" w:hAnsiTheme="minorHAnsi" w:cstheme="minorHAnsi"/>
        </w:rPr>
        <w:t xml:space="preserve"> scol</w:t>
      </w:r>
      <w:r w:rsidR="00407B5C">
        <w:rPr>
          <w:rFonts w:asciiTheme="minorHAnsi" w:hAnsiTheme="minorHAnsi" w:cstheme="minorHAnsi"/>
        </w:rPr>
        <w:t>a</w:t>
      </w:r>
      <w:r w:rsidR="00D8079D">
        <w:rPr>
          <w:rFonts w:asciiTheme="minorHAnsi" w:hAnsiTheme="minorHAnsi" w:cstheme="minorHAnsi"/>
        </w:rPr>
        <w:t>s</w:t>
      </w:r>
      <w:r w:rsidR="00407B5C">
        <w:rPr>
          <w:rFonts w:asciiTheme="minorHAnsi" w:hAnsiTheme="minorHAnsi" w:cstheme="minorHAnsi"/>
        </w:rPr>
        <w:t>tico</w:t>
      </w:r>
      <w:r>
        <w:rPr>
          <w:rFonts w:asciiTheme="minorHAnsi" w:hAnsiTheme="minorHAnsi" w:cstheme="minorHAnsi"/>
        </w:rPr>
        <w:t>: il metodo di studio</w:t>
      </w:r>
      <w:r w:rsidR="001E2726">
        <w:rPr>
          <w:rFonts w:asciiTheme="minorHAnsi" w:hAnsiTheme="minorHAnsi" w:cstheme="minorHAnsi"/>
        </w:rPr>
        <w:t xml:space="preserve"> e la competenza alfabetica funzionale</w:t>
      </w:r>
      <w:r>
        <w:rPr>
          <w:rFonts w:asciiTheme="minorHAnsi" w:hAnsiTheme="minorHAnsi" w:cstheme="minorHAnsi"/>
        </w:rPr>
        <w:t xml:space="preserve">, le competenze lessicale e linguistica, la competenza specifica relativa </w:t>
      </w:r>
      <w:r>
        <w:rPr>
          <w:rFonts w:asciiTheme="minorHAnsi" w:hAnsiTheme="minorHAnsi" w:cstheme="minorHAnsi"/>
          <w:i/>
        </w:rPr>
        <w:t xml:space="preserve">al collocare nello spazio e nel tempo </w:t>
      </w:r>
      <w:r w:rsidR="001E2726">
        <w:rPr>
          <w:rFonts w:asciiTheme="minorHAnsi" w:hAnsiTheme="minorHAnsi" w:cstheme="minorHAnsi"/>
          <w:i/>
        </w:rPr>
        <w:t xml:space="preserve">i </w:t>
      </w:r>
      <w:r>
        <w:rPr>
          <w:rFonts w:asciiTheme="minorHAnsi" w:hAnsiTheme="minorHAnsi" w:cstheme="minorHAnsi"/>
          <w:i/>
        </w:rPr>
        <w:t>fatti</w:t>
      </w:r>
      <w:r w:rsidR="001E2726">
        <w:rPr>
          <w:rFonts w:asciiTheme="minorHAnsi" w:hAnsiTheme="minorHAnsi" w:cstheme="minorHAnsi"/>
          <w:i/>
        </w:rPr>
        <w:t>.</w:t>
      </w:r>
    </w:p>
    <w:p w14:paraId="5B343A24" w14:textId="54097AAA" w:rsidR="001D6A87" w:rsidRPr="009057F7" w:rsidRDefault="00C601D6" w:rsidP="006F3E61">
      <w:pPr>
        <w:pStyle w:val="NormaleWeb"/>
        <w:spacing w:line="360" w:lineRule="auto"/>
        <w:jc w:val="both"/>
        <w:rPr>
          <w:rFonts w:asciiTheme="minorHAnsi" w:hAnsiTheme="minorHAnsi" w:cstheme="minorHAnsi"/>
        </w:rPr>
      </w:pPr>
      <w:r w:rsidRPr="006B3E50">
        <w:rPr>
          <w:rFonts w:asciiTheme="minorHAnsi" w:hAnsiTheme="minorHAnsi" w:cstheme="minorHAnsi"/>
        </w:rPr>
        <w:lastRenderedPageBreak/>
        <w:t xml:space="preserve">La </w:t>
      </w:r>
      <w:r w:rsidRPr="006B3E50">
        <w:rPr>
          <w:rFonts w:asciiTheme="minorHAnsi" w:hAnsiTheme="minorHAnsi" w:cstheme="minorHAnsi"/>
          <w:b/>
          <w:u w:val="single"/>
        </w:rPr>
        <w:t>prima caratteristica</w:t>
      </w:r>
      <w:r w:rsidR="001846E3" w:rsidRPr="006B3E50">
        <w:rPr>
          <w:rFonts w:asciiTheme="minorHAnsi" w:hAnsiTheme="minorHAnsi" w:cstheme="minorHAnsi"/>
        </w:rPr>
        <w:t xml:space="preserve"> è </w:t>
      </w:r>
      <w:r w:rsidR="00B3761F">
        <w:rPr>
          <w:rFonts w:asciiTheme="minorHAnsi" w:hAnsiTheme="minorHAnsi" w:cstheme="minorHAnsi"/>
        </w:rPr>
        <w:t>l’attenzione costante alla lingua</w:t>
      </w:r>
      <w:r w:rsidR="001F0527">
        <w:rPr>
          <w:rFonts w:asciiTheme="minorHAnsi" w:hAnsiTheme="minorHAnsi" w:cstheme="minorHAnsi"/>
        </w:rPr>
        <w:t>:</w:t>
      </w:r>
      <w:r w:rsidR="001E2726">
        <w:rPr>
          <w:rFonts w:asciiTheme="minorHAnsi" w:hAnsiTheme="minorHAnsi" w:cstheme="minorHAnsi"/>
        </w:rPr>
        <w:t xml:space="preserve"> la preferenza</w:t>
      </w:r>
      <w:r w:rsidR="00407B5C">
        <w:rPr>
          <w:rFonts w:asciiTheme="minorHAnsi" w:hAnsiTheme="minorHAnsi" w:cstheme="minorHAnsi"/>
        </w:rPr>
        <w:t>, nel testo,</w:t>
      </w:r>
      <w:r w:rsidR="001E2726">
        <w:rPr>
          <w:rFonts w:asciiTheme="minorHAnsi" w:hAnsiTheme="minorHAnsi" w:cstheme="minorHAnsi"/>
        </w:rPr>
        <w:t xml:space="preserve"> per costruzioni sintattiche semplici</w:t>
      </w:r>
      <w:r w:rsidR="001F0527">
        <w:rPr>
          <w:rFonts w:asciiTheme="minorHAnsi" w:hAnsiTheme="minorHAnsi" w:cstheme="minorHAnsi"/>
        </w:rPr>
        <w:t xml:space="preserve"> e</w:t>
      </w:r>
      <w:r w:rsidR="001E2726">
        <w:rPr>
          <w:rFonts w:asciiTheme="minorHAnsi" w:hAnsiTheme="minorHAnsi" w:cstheme="minorHAnsi"/>
        </w:rPr>
        <w:t xml:space="preserve"> lineari.</w:t>
      </w:r>
      <w:r w:rsidR="00B3761F">
        <w:rPr>
          <w:rFonts w:asciiTheme="minorHAnsi" w:hAnsiTheme="minorHAnsi" w:cstheme="minorHAnsi"/>
        </w:rPr>
        <w:t xml:space="preserve"> </w:t>
      </w:r>
      <w:r w:rsidR="001E2726">
        <w:rPr>
          <w:rFonts w:asciiTheme="minorHAnsi" w:hAnsiTheme="minorHAnsi" w:cstheme="minorHAnsi"/>
        </w:rPr>
        <w:t>L’attenzione al lessico è sistematica nel paragrafo e specifica in due agili rubriche</w:t>
      </w:r>
      <w:r w:rsidR="009057F7">
        <w:rPr>
          <w:rFonts w:asciiTheme="minorHAnsi" w:hAnsiTheme="minorHAnsi" w:cstheme="minorHAnsi"/>
        </w:rPr>
        <w:t xml:space="preserve">: </w:t>
      </w:r>
      <w:r w:rsidR="00407B5C">
        <w:rPr>
          <w:rFonts w:asciiTheme="minorHAnsi" w:hAnsiTheme="minorHAnsi" w:cstheme="minorHAnsi"/>
          <w:i/>
        </w:rPr>
        <w:t>Una parola per volta</w:t>
      </w:r>
      <w:r w:rsidR="00407B5C">
        <w:rPr>
          <w:rFonts w:asciiTheme="minorHAnsi" w:hAnsiTheme="minorHAnsi" w:cstheme="minorHAnsi"/>
        </w:rPr>
        <w:t xml:space="preserve">, </w:t>
      </w:r>
      <w:r w:rsidR="009057F7">
        <w:rPr>
          <w:rFonts w:asciiTheme="minorHAnsi" w:hAnsiTheme="minorHAnsi" w:cstheme="minorHAnsi"/>
        </w:rPr>
        <w:t>che avvia il capitolo e</w:t>
      </w:r>
      <w:r w:rsidR="00407B5C">
        <w:rPr>
          <w:rFonts w:asciiTheme="minorHAnsi" w:hAnsiTheme="minorHAnsi" w:cstheme="minorHAnsi"/>
        </w:rPr>
        <w:t xml:space="preserve"> spiega una parola </w:t>
      </w:r>
      <w:r w:rsidR="009057F7">
        <w:rPr>
          <w:rFonts w:asciiTheme="minorHAnsi" w:hAnsiTheme="minorHAnsi" w:cstheme="minorHAnsi"/>
        </w:rPr>
        <w:t xml:space="preserve">fondamentale per la comprensione dell’argomento </w:t>
      </w:r>
      <w:r w:rsidR="00407B5C">
        <w:rPr>
          <w:rFonts w:asciiTheme="minorHAnsi" w:hAnsiTheme="minorHAnsi" w:cstheme="minorHAnsi"/>
        </w:rPr>
        <w:t>di studio e per la disciplina;</w:t>
      </w:r>
      <w:r w:rsidR="001F0527">
        <w:rPr>
          <w:rFonts w:asciiTheme="minorHAnsi" w:hAnsiTheme="minorHAnsi" w:cstheme="minorHAnsi"/>
        </w:rPr>
        <w:t xml:space="preserve"> </w:t>
      </w:r>
      <w:r w:rsidR="00407B5C">
        <w:rPr>
          <w:rFonts w:asciiTheme="minorHAnsi" w:hAnsiTheme="minorHAnsi" w:cstheme="minorHAnsi"/>
        </w:rPr>
        <w:t xml:space="preserve">e </w:t>
      </w:r>
      <w:r w:rsidR="009057F7" w:rsidRPr="00D57F27">
        <w:rPr>
          <w:rFonts w:asciiTheme="minorHAnsi" w:hAnsiTheme="minorHAnsi" w:cstheme="minorHAnsi"/>
          <w:b/>
          <w:i/>
          <w:u w:val="single"/>
        </w:rPr>
        <w:t>Avere le parole</w:t>
      </w:r>
      <w:r w:rsidR="009057F7">
        <w:rPr>
          <w:rFonts w:asciiTheme="minorHAnsi" w:hAnsiTheme="minorHAnsi" w:cstheme="minorHAnsi"/>
        </w:rPr>
        <w:t xml:space="preserve">, </w:t>
      </w:r>
      <w:proofErr w:type="spellStart"/>
      <w:r w:rsidR="00407B5C">
        <w:rPr>
          <w:rFonts w:asciiTheme="minorHAnsi" w:hAnsiTheme="minorHAnsi" w:cstheme="minorHAnsi"/>
        </w:rPr>
        <w:t>infracapitolo</w:t>
      </w:r>
      <w:proofErr w:type="spellEnd"/>
      <w:r w:rsidR="00407B5C">
        <w:rPr>
          <w:rFonts w:asciiTheme="minorHAnsi" w:hAnsiTheme="minorHAnsi" w:cstheme="minorHAnsi"/>
        </w:rPr>
        <w:t xml:space="preserve">, </w:t>
      </w:r>
      <w:r w:rsidR="009057F7">
        <w:rPr>
          <w:rFonts w:asciiTheme="minorHAnsi" w:hAnsiTheme="minorHAnsi" w:cstheme="minorHAnsi"/>
        </w:rPr>
        <w:t xml:space="preserve">che precisa il significato di </w:t>
      </w:r>
      <w:r w:rsidR="00407B5C">
        <w:rPr>
          <w:rFonts w:asciiTheme="minorHAnsi" w:hAnsiTheme="minorHAnsi" w:cstheme="minorHAnsi"/>
        </w:rPr>
        <w:t>vocaboli</w:t>
      </w:r>
      <w:r w:rsidR="009057F7">
        <w:rPr>
          <w:rFonts w:asciiTheme="minorHAnsi" w:hAnsiTheme="minorHAnsi" w:cstheme="minorHAnsi"/>
        </w:rPr>
        <w:t xml:space="preserve"> o gr</w:t>
      </w:r>
      <w:r w:rsidR="00407B5C">
        <w:rPr>
          <w:rFonts w:asciiTheme="minorHAnsi" w:hAnsiTheme="minorHAnsi" w:cstheme="minorHAnsi"/>
        </w:rPr>
        <w:t>uppi di vocaboli</w:t>
      </w:r>
      <w:r w:rsidR="009057F7">
        <w:rPr>
          <w:rFonts w:asciiTheme="minorHAnsi" w:hAnsiTheme="minorHAnsi" w:cstheme="minorHAnsi"/>
        </w:rPr>
        <w:t xml:space="preserve"> collegat</w:t>
      </w:r>
      <w:r w:rsidR="00407B5C">
        <w:rPr>
          <w:rFonts w:asciiTheme="minorHAnsi" w:hAnsiTheme="minorHAnsi" w:cstheme="minorHAnsi"/>
        </w:rPr>
        <w:t>i</w:t>
      </w:r>
      <w:r w:rsidR="009057F7">
        <w:rPr>
          <w:rFonts w:asciiTheme="minorHAnsi" w:hAnsiTheme="minorHAnsi" w:cstheme="minorHAnsi"/>
        </w:rPr>
        <w:t xml:space="preserve"> tra loro e con il </w:t>
      </w:r>
      <w:r w:rsidR="00407B5C">
        <w:rPr>
          <w:rFonts w:asciiTheme="minorHAnsi" w:hAnsiTheme="minorHAnsi" w:cstheme="minorHAnsi"/>
        </w:rPr>
        <w:t>vocabolo</w:t>
      </w:r>
      <w:r w:rsidR="009057F7">
        <w:rPr>
          <w:rFonts w:asciiTheme="minorHAnsi" w:hAnsiTheme="minorHAnsi" w:cstheme="minorHAnsi"/>
        </w:rPr>
        <w:t xml:space="preserve"> di </w:t>
      </w:r>
      <w:r w:rsidR="009057F7" w:rsidRPr="00D57F27">
        <w:rPr>
          <w:rFonts w:asciiTheme="minorHAnsi" w:hAnsiTheme="minorHAnsi" w:cstheme="minorHAnsi"/>
          <w:b/>
          <w:i/>
          <w:u w:val="single"/>
        </w:rPr>
        <w:t>Una parola per volta</w:t>
      </w:r>
      <w:r w:rsidR="009057F7">
        <w:rPr>
          <w:rFonts w:asciiTheme="minorHAnsi" w:hAnsiTheme="minorHAnsi" w:cstheme="minorHAnsi"/>
        </w:rPr>
        <w:t xml:space="preserve">. </w:t>
      </w:r>
      <w:r w:rsidR="001F0527">
        <w:rPr>
          <w:rFonts w:asciiTheme="minorHAnsi" w:hAnsiTheme="minorHAnsi" w:cstheme="minorHAnsi"/>
        </w:rPr>
        <w:t>Il corso rivela una particolare premura</w:t>
      </w:r>
      <w:r w:rsidR="001E2726">
        <w:rPr>
          <w:rFonts w:asciiTheme="minorHAnsi" w:hAnsiTheme="minorHAnsi" w:cstheme="minorHAnsi"/>
        </w:rPr>
        <w:t xml:space="preserve"> nell’uso del lessico antico traslitterato: selezionato e all’occorrenza menzionato nel corso dei paragrafi, non è usato come lessico-portante dello studio, infatti il racconto poggia piuttosto sulle relative traduzioni italiane. </w:t>
      </w:r>
      <w:r w:rsidR="00407B5C">
        <w:rPr>
          <w:rFonts w:asciiTheme="minorHAnsi" w:hAnsiTheme="minorHAnsi" w:cstheme="minorHAnsi"/>
        </w:rPr>
        <w:t>Corredano i paragrafi q</w:t>
      </w:r>
      <w:r w:rsidR="009057F7">
        <w:rPr>
          <w:rFonts w:asciiTheme="minorHAnsi" w:hAnsiTheme="minorHAnsi" w:cstheme="minorHAnsi"/>
        </w:rPr>
        <w:t xml:space="preserve">uesiti </w:t>
      </w:r>
      <w:r w:rsidR="00407B5C">
        <w:rPr>
          <w:rFonts w:asciiTheme="minorHAnsi" w:hAnsiTheme="minorHAnsi" w:cstheme="minorHAnsi"/>
        </w:rPr>
        <w:t>mirati a</w:t>
      </w:r>
      <w:r w:rsidR="009057F7">
        <w:rPr>
          <w:rFonts w:asciiTheme="minorHAnsi" w:hAnsiTheme="minorHAnsi" w:cstheme="minorHAnsi"/>
        </w:rPr>
        <w:t xml:space="preserve">lla comprensione del lessico </w:t>
      </w:r>
      <w:r w:rsidR="00407B5C">
        <w:rPr>
          <w:rFonts w:asciiTheme="minorHAnsi" w:hAnsiTheme="minorHAnsi" w:cstheme="minorHAnsi"/>
        </w:rPr>
        <w:t>spiegato nel</w:t>
      </w:r>
      <w:r w:rsidR="009057F7">
        <w:rPr>
          <w:rFonts w:asciiTheme="minorHAnsi" w:hAnsiTheme="minorHAnsi" w:cstheme="minorHAnsi"/>
        </w:rPr>
        <w:t xml:space="preserve"> </w:t>
      </w:r>
      <w:r w:rsidR="001E2726">
        <w:rPr>
          <w:rFonts w:asciiTheme="minorHAnsi" w:hAnsiTheme="minorHAnsi" w:cstheme="minorHAnsi"/>
        </w:rPr>
        <w:t>racconto</w:t>
      </w:r>
      <w:r w:rsidR="009057F7">
        <w:rPr>
          <w:rFonts w:asciiTheme="minorHAnsi" w:hAnsiTheme="minorHAnsi" w:cstheme="minorHAnsi"/>
        </w:rPr>
        <w:t xml:space="preserve">, </w:t>
      </w:r>
      <w:r w:rsidR="00407B5C">
        <w:rPr>
          <w:rFonts w:asciiTheme="minorHAnsi" w:hAnsiTheme="minorHAnsi" w:cstheme="minorHAnsi"/>
        </w:rPr>
        <w:t>n</w:t>
      </w:r>
      <w:r w:rsidR="009057F7">
        <w:rPr>
          <w:rFonts w:asciiTheme="minorHAnsi" w:hAnsiTheme="minorHAnsi" w:cstheme="minorHAnsi"/>
        </w:rPr>
        <w:t xml:space="preserve">ei glossari, </w:t>
      </w:r>
      <w:r w:rsidR="00407B5C">
        <w:rPr>
          <w:rFonts w:asciiTheme="minorHAnsi" w:hAnsiTheme="minorHAnsi" w:cstheme="minorHAnsi"/>
        </w:rPr>
        <w:t>n</w:t>
      </w:r>
      <w:r w:rsidR="009057F7">
        <w:rPr>
          <w:rFonts w:asciiTheme="minorHAnsi" w:hAnsiTheme="minorHAnsi" w:cstheme="minorHAnsi"/>
        </w:rPr>
        <w:t>elle rubriche lessicali</w:t>
      </w:r>
      <w:r w:rsidR="001E2726">
        <w:rPr>
          <w:rFonts w:asciiTheme="minorHAnsi" w:hAnsiTheme="minorHAnsi" w:cstheme="minorHAnsi"/>
        </w:rPr>
        <w:t>, mentre</w:t>
      </w:r>
      <w:r w:rsidR="009057F7">
        <w:rPr>
          <w:rFonts w:asciiTheme="minorHAnsi" w:hAnsiTheme="minorHAnsi" w:cstheme="minorHAnsi"/>
        </w:rPr>
        <w:t xml:space="preserve"> specifiche consegne sul lessico </w:t>
      </w:r>
      <w:r w:rsidR="001E2726">
        <w:rPr>
          <w:rFonts w:asciiTheme="minorHAnsi" w:hAnsiTheme="minorHAnsi" w:cstheme="minorHAnsi"/>
        </w:rPr>
        <w:t>del</w:t>
      </w:r>
      <w:r w:rsidR="009057F7">
        <w:rPr>
          <w:rFonts w:asciiTheme="minorHAnsi" w:hAnsiTheme="minorHAnsi" w:cstheme="minorHAnsi"/>
        </w:rPr>
        <w:t xml:space="preserve"> capitolo </w:t>
      </w:r>
      <w:r w:rsidR="00407B5C">
        <w:rPr>
          <w:rFonts w:asciiTheme="minorHAnsi" w:hAnsiTheme="minorHAnsi" w:cstheme="minorHAnsi"/>
        </w:rPr>
        <w:t>sono predisposte</w:t>
      </w:r>
      <w:r w:rsidR="009057F7">
        <w:rPr>
          <w:rFonts w:asciiTheme="minorHAnsi" w:hAnsiTheme="minorHAnsi" w:cstheme="minorHAnsi"/>
        </w:rPr>
        <w:t xml:space="preserve"> </w:t>
      </w:r>
      <w:r w:rsidR="001F0527">
        <w:rPr>
          <w:rFonts w:asciiTheme="minorHAnsi" w:hAnsiTheme="minorHAnsi" w:cstheme="minorHAnsi"/>
        </w:rPr>
        <w:t xml:space="preserve">nella </w:t>
      </w:r>
      <w:r w:rsidR="001F0527" w:rsidRPr="001F0527">
        <w:rPr>
          <w:rFonts w:asciiTheme="minorHAnsi" w:hAnsiTheme="minorHAnsi" w:cstheme="minorHAnsi"/>
          <w:i/>
        </w:rPr>
        <w:t xml:space="preserve">Verifica </w:t>
      </w:r>
      <w:r w:rsidR="00874C75">
        <w:rPr>
          <w:rFonts w:asciiTheme="minorHAnsi" w:hAnsiTheme="minorHAnsi" w:cstheme="minorHAnsi"/>
          <w:i/>
        </w:rPr>
        <w:t>r</w:t>
      </w:r>
      <w:r w:rsidR="001E2726" w:rsidRPr="001F0527">
        <w:rPr>
          <w:rFonts w:asciiTheme="minorHAnsi" w:hAnsiTheme="minorHAnsi" w:cstheme="minorHAnsi"/>
          <w:i/>
        </w:rPr>
        <w:t>apida</w:t>
      </w:r>
      <w:r w:rsidR="001E2726">
        <w:rPr>
          <w:rFonts w:asciiTheme="minorHAnsi" w:hAnsiTheme="minorHAnsi" w:cstheme="minorHAnsi"/>
        </w:rPr>
        <w:t xml:space="preserve"> finale</w:t>
      </w:r>
      <w:r w:rsidR="009057F7">
        <w:rPr>
          <w:rFonts w:asciiTheme="minorHAnsi" w:hAnsiTheme="minorHAnsi" w:cstheme="minorHAnsi"/>
        </w:rPr>
        <w:t>.</w:t>
      </w:r>
    </w:p>
    <w:p w14:paraId="47FFB632" w14:textId="6444A8C9" w:rsidR="00C601D6" w:rsidRPr="006B3E50" w:rsidRDefault="00C601D6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6B3E50">
        <w:rPr>
          <w:rFonts w:cstheme="minorHAnsi"/>
          <w:sz w:val="24"/>
          <w:szCs w:val="24"/>
        </w:rPr>
        <w:t xml:space="preserve">La </w:t>
      </w:r>
      <w:r w:rsidRPr="006B3E50">
        <w:rPr>
          <w:rFonts w:cstheme="minorHAnsi"/>
          <w:b/>
          <w:sz w:val="24"/>
          <w:szCs w:val="24"/>
          <w:u w:val="single"/>
        </w:rPr>
        <w:t>seconda caratteristica</w:t>
      </w:r>
      <w:r w:rsidRPr="006B3E50">
        <w:rPr>
          <w:rFonts w:cstheme="minorHAnsi"/>
          <w:sz w:val="24"/>
          <w:szCs w:val="24"/>
        </w:rPr>
        <w:t xml:space="preserve"> </w:t>
      </w:r>
      <w:r w:rsidR="009057F7">
        <w:rPr>
          <w:rFonts w:cstheme="minorHAnsi"/>
          <w:sz w:val="24"/>
          <w:szCs w:val="24"/>
        </w:rPr>
        <w:t xml:space="preserve">è l’attenzione </w:t>
      </w:r>
      <w:r w:rsidR="001E2726">
        <w:rPr>
          <w:rFonts w:cstheme="minorHAnsi"/>
          <w:sz w:val="24"/>
          <w:szCs w:val="24"/>
        </w:rPr>
        <w:t xml:space="preserve">sistematica </w:t>
      </w:r>
      <w:r w:rsidR="009057F7">
        <w:rPr>
          <w:rFonts w:cstheme="minorHAnsi"/>
          <w:sz w:val="24"/>
          <w:szCs w:val="24"/>
        </w:rPr>
        <w:t>al metodo di studio</w:t>
      </w:r>
      <w:r w:rsidR="001F0527">
        <w:rPr>
          <w:rFonts w:cstheme="minorHAnsi"/>
          <w:sz w:val="24"/>
          <w:szCs w:val="24"/>
        </w:rPr>
        <w:t xml:space="preserve"> rivelata dai </w:t>
      </w:r>
      <w:r w:rsidR="009057F7" w:rsidRPr="009057F7">
        <w:rPr>
          <w:rFonts w:cstheme="minorHAnsi"/>
          <w:i/>
          <w:sz w:val="24"/>
          <w:szCs w:val="24"/>
        </w:rPr>
        <w:t>Collego Comprendo Espongo</w:t>
      </w:r>
      <w:r w:rsidR="001E2726">
        <w:rPr>
          <w:rFonts w:cstheme="minorHAnsi"/>
          <w:sz w:val="24"/>
          <w:szCs w:val="24"/>
        </w:rPr>
        <w:t xml:space="preserve">, strumenti didattici di tipo infografico – mappe, tabelle comparative, linee del tempo, carte – </w:t>
      </w:r>
      <w:r w:rsidR="00407B5C">
        <w:rPr>
          <w:rFonts w:cstheme="minorHAnsi"/>
          <w:sz w:val="24"/>
          <w:szCs w:val="24"/>
        </w:rPr>
        <w:t>che lo studente può usare</w:t>
      </w:r>
      <w:r w:rsidR="001E2726">
        <w:rPr>
          <w:rFonts w:cstheme="minorHAnsi"/>
          <w:sz w:val="24"/>
          <w:szCs w:val="24"/>
        </w:rPr>
        <w:t xml:space="preserve"> seguendo la guida di </w:t>
      </w:r>
      <w:r w:rsidR="001F0527">
        <w:rPr>
          <w:rFonts w:cstheme="minorHAnsi"/>
          <w:sz w:val="24"/>
          <w:szCs w:val="24"/>
        </w:rPr>
        <w:t xml:space="preserve">brevi </w:t>
      </w:r>
      <w:r w:rsidR="001E2726">
        <w:rPr>
          <w:rFonts w:cstheme="minorHAnsi"/>
          <w:sz w:val="24"/>
          <w:szCs w:val="24"/>
        </w:rPr>
        <w:t xml:space="preserve">consegne. </w:t>
      </w:r>
      <w:r w:rsidR="00407B5C">
        <w:rPr>
          <w:rFonts w:cstheme="minorHAnsi"/>
          <w:sz w:val="24"/>
          <w:szCs w:val="24"/>
        </w:rPr>
        <w:t>L’utilizzo</w:t>
      </w:r>
      <w:r w:rsidR="001E2726">
        <w:rPr>
          <w:rFonts w:cstheme="minorHAnsi"/>
          <w:sz w:val="24"/>
          <w:szCs w:val="24"/>
        </w:rPr>
        <w:t xml:space="preserve"> di questi strumenti è </w:t>
      </w:r>
      <w:r w:rsidR="00407B5C">
        <w:rPr>
          <w:rFonts w:cstheme="minorHAnsi"/>
          <w:sz w:val="24"/>
          <w:szCs w:val="24"/>
        </w:rPr>
        <w:t>chiarito</w:t>
      </w:r>
      <w:r w:rsidR="001E2726">
        <w:rPr>
          <w:rFonts w:cstheme="minorHAnsi"/>
          <w:sz w:val="24"/>
          <w:szCs w:val="24"/>
        </w:rPr>
        <w:t xml:space="preserve"> </w:t>
      </w:r>
      <w:r w:rsidR="00407B5C">
        <w:rPr>
          <w:rFonts w:cstheme="minorHAnsi"/>
          <w:sz w:val="24"/>
          <w:szCs w:val="24"/>
        </w:rPr>
        <w:t>in</w:t>
      </w:r>
      <w:r w:rsidR="001E2726">
        <w:rPr>
          <w:rFonts w:cstheme="minorHAnsi"/>
          <w:sz w:val="24"/>
          <w:szCs w:val="24"/>
        </w:rPr>
        <w:t xml:space="preserve"> un capitol</w:t>
      </w:r>
      <w:r w:rsidR="001B378F">
        <w:rPr>
          <w:rFonts w:cstheme="minorHAnsi"/>
          <w:sz w:val="24"/>
          <w:szCs w:val="24"/>
        </w:rPr>
        <w:t>etto</w:t>
      </w:r>
      <w:r w:rsidR="001E2726">
        <w:rPr>
          <w:rFonts w:cstheme="minorHAnsi"/>
          <w:sz w:val="24"/>
          <w:szCs w:val="24"/>
        </w:rPr>
        <w:t xml:space="preserve"> iniziale, in entrambi i volumi, ed è </w:t>
      </w:r>
      <w:r w:rsidR="00407B5C">
        <w:rPr>
          <w:rFonts w:cstheme="minorHAnsi"/>
          <w:sz w:val="24"/>
          <w:szCs w:val="24"/>
        </w:rPr>
        <w:t xml:space="preserve">finalizzato al saper </w:t>
      </w:r>
      <w:r w:rsidR="001E2726">
        <w:rPr>
          <w:rFonts w:cstheme="minorHAnsi"/>
          <w:sz w:val="24"/>
          <w:szCs w:val="24"/>
        </w:rPr>
        <w:t>inferire ed elaborare una propria strategia per l’esposizione scritta e/o orale.</w:t>
      </w:r>
    </w:p>
    <w:p w14:paraId="37FD7FF8" w14:textId="77777777" w:rsidR="00AF6F24" w:rsidRPr="006B3E50" w:rsidRDefault="00AF6F24" w:rsidP="006F3E6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14:paraId="006FBABB" w14:textId="0AB3B6FC" w:rsidR="001B378F" w:rsidRPr="001B378F" w:rsidRDefault="001B378F" w:rsidP="001B378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La </w:t>
      </w:r>
      <w:r w:rsidRPr="001B378F">
        <w:rPr>
          <w:rFonts w:eastAsia="Times New Roman" w:cs="Calibri"/>
          <w:b/>
          <w:sz w:val="24"/>
          <w:szCs w:val="24"/>
          <w:u w:val="single"/>
        </w:rPr>
        <w:t>terza caratteristica</w:t>
      </w:r>
      <w:r>
        <w:rPr>
          <w:rFonts w:eastAsia="Times New Roman" w:cs="Calibri"/>
          <w:sz w:val="24"/>
          <w:szCs w:val="24"/>
        </w:rPr>
        <w:t xml:space="preserve"> è l’originalità nel porgere la Storia come patrimonio di tutti e </w:t>
      </w:r>
      <w:r w:rsidR="00874C75">
        <w:rPr>
          <w:rFonts w:eastAsia="Times New Roman" w:cs="Calibri"/>
          <w:sz w:val="24"/>
          <w:szCs w:val="24"/>
        </w:rPr>
        <w:t xml:space="preserve">come </w:t>
      </w:r>
      <w:r>
        <w:rPr>
          <w:rFonts w:eastAsia="Times New Roman" w:cs="Calibri"/>
          <w:sz w:val="24"/>
          <w:szCs w:val="24"/>
        </w:rPr>
        <w:t>Storia viva, riscattando</w:t>
      </w:r>
      <w:r w:rsidR="00407B5C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la </w:t>
      </w:r>
      <w:r w:rsidR="00407B5C">
        <w:rPr>
          <w:rFonts w:eastAsia="Times New Roman" w:cs="Calibri"/>
          <w:sz w:val="24"/>
          <w:szCs w:val="24"/>
        </w:rPr>
        <w:t xml:space="preserve">disciplina </w:t>
      </w:r>
      <w:r>
        <w:rPr>
          <w:rFonts w:eastAsia="Times New Roman" w:cs="Calibri"/>
          <w:sz w:val="24"/>
          <w:szCs w:val="24"/>
        </w:rPr>
        <w:t xml:space="preserve">dall'idea che </w:t>
      </w:r>
      <w:r w:rsidR="00407B5C">
        <w:rPr>
          <w:rFonts w:eastAsia="Times New Roman" w:cs="Calibri"/>
          <w:sz w:val="24"/>
          <w:szCs w:val="24"/>
        </w:rPr>
        <w:t xml:space="preserve">la </w:t>
      </w:r>
      <w:r>
        <w:rPr>
          <w:rFonts w:eastAsia="Times New Roman" w:cs="Calibri"/>
          <w:sz w:val="24"/>
          <w:szCs w:val="24"/>
        </w:rPr>
        <w:t>si</w:t>
      </w:r>
      <w:r w:rsidR="00407B5C">
        <w:rPr>
          <w:rFonts w:eastAsia="Times New Roman" w:cs="Calibri"/>
          <w:sz w:val="24"/>
          <w:szCs w:val="24"/>
        </w:rPr>
        <w:t xml:space="preserve"> debba confinare</w:t>
      </w:r>
      <w:r>
        <w:rPr>
          <w:rFonts w:eastAsia="Times New Roman" w:cs="Calibri"/>
          <w:sz w:val="24"/>
          <w:szCs w:val="24"/>
        </w:rPr>
        <w:t xml:space="preserve"> nel Passato. A questo sono dedicati</w:t>
      </w:r>
      <w:r w:rsidRPr="001B378F">
        <w:rPr>
          <w:rFonts w:eastAsia="Times New Roman" w:cs="Calibri"/>
          <w:sz w:val="24"/>
          <w:szCs w:val="24"/>
        </w:rPr>
        <w:t xml:space="preserve"> quattro capitoli </w:t>
      </w:r>
      <w:r>
        <w:rPr>
          <w:rFonts w:eastAsia="Times New Roman" w:cs="Calibri"/>
          <w:sz w:val="24"/>
          <w:szCs w:val="24"/>
        </w:rPr>
        <w:t>di letture</w:t>
      </w:r>
      <w:r w:rsidR="00407B5C">
        <w:rPr>
          <w:rFonts w:eastAsia="Times New Roman" w:cs="Calibri"/>
          <w:sz w:val="24"/>
          <w:szCs w:val="24"/>
        </w:rPr>
        <w:t xml:space="preserve"> facoltative </w:t>
      </w:r>
      <w:r w:rsidRPr="001B378F">
        <w:rPr>
          <w:rFonts w:eastAsia="Times New Roman" w:cs="Calibri"/>
          <w:b/>
          <w:i/>
          <w:sz w:val="24"/>
          <w:szCs w:val="24"/>
          <w:u w:val="single"/>
        </w:rPr>
        <w:t>Dal passato al futuro</w:t>
      </w:r>
      <w:r w:rsidRPr="001B378F">
        <w:rPr>
          <w:rFonts w:eastAsia="Times New Roman" w:cs="Calibri"/>
          <w:sz w:val="24"/>
          <w:szCs w:val="24"/>
        </w:rPr>
        <w:t>, che affrontano in modo non superficiale – con fonti e documenti in presa diretta</w:t>
      </w:r>
      <w:r w:rsidRPr="001B378F">
        <w:rPr>
          <w:rFonts w:eastAsia="Times New Roman" w:cs="Calibri"/>
          <w:color w:val="FF0000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>–</w:t>
      </w:r>
      <w:r w:rsidRPr="001B378F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temi chiave per la comprensione della Storia dell’umanità attraversando le epoche e le civiltà, dal mondo antico al presente. I grandi temi sono le epidemie e le pandemie; il rapporto tra i vincitori e i vinti; </w:t>
      </w:r>
      <w:r w:rsidR="001F0527">
        <w:rPr>
          <w:rFonts w:eastAsia="Times New Roman" w:cs="Calibri"/>
          <w:sz w:val="24"/>
          <w:szCs w:val="24"/>
        </w:rPr>
        <w:t>la vicenda ebraica</w:t>
      </w:r>
      <w:r>
        <w:rPr>
          <w:rFonts w:eastAsia="Times New Roman" w:cs="Calibri"/>
          <w:sz w:val="24"/>
          <w:szCs w:val="24"/>
        </w:rPr>
        <w:t xml:space="preserve"> e la memoria della Shoah; le migrazioni in Italia e </w:t>
      </w:r>
      <w:r w:rsidR="001F0527">
        <w:rPr>
          <w:rFonts w:eastAsia="Times New Roman" w:cs="Calibri"/>
          <w:sz w:val="24"/>
          <w:szCs w:val="24"/>
        </w:rPr>
        <w:t xml:space="preserve">i </w:t>
      </w:r>
      <w:r>
        <w:rPr>
          <w:rFonts w:eastAsia="Times New Roman" w:cs="Calibri"/>
          <w:sz w:val="24"/>
          <w:szCs w:val="24"/>
        </w:rPr>
        <w:t>migranti italiani.</w:t>
      </w:r>
    </w:p>
    <w:p w14:paraId="1F983A2A" w14:textId="46AD1686" w:rsidR="001B378F" w:rsidRDefault="001F0527" w:rsidP="00125E4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stessa caratteristica connota la dotazione di</w:t>
      </w:r>
      <w:r w:rsidR="001B378F">
        <w:rPr>
          <w:rFonts w:cstheme="minorHAnsi"/>
          <w:sz w:val="24"/>
          <w:szCs w:val="24"/>
        </w:rPr>
        <w:t xml:space="preserve"> otto </w:t>
      </w:r>
      <w:r w:rsidR="001B378F" w:rsidRPr="00D57F27">
        <w:rPr>
          <w:rFonts w:cstheme="minorHAnsi"/>
          <w:b/>
          <w:sz w:val="24"/>
          <w:szCs w:val="24"/>
          <w:u w:val="single"/>
        </w:rPr>
        <w:t>Uda di Educazione civica</w:t>
      </w:r>
      <w:r w:rsidR="001B378F">
        <w:rPr>
          <w:rFonts w:cstheme="minorHAnsi"/>
          <w:sz w:val="24"/>
          <w:szCs w:val="24"/>
        </w:rPr>
        <w:t xml:space="preserve">, nelle quali i valori della disciplina trasversale sono saldati con quelli civici della Storia. Le Uda sono facoltative e utili per il voto in Educazione civica, </w:t>
      </w:r>
      <w:r w:rsidR="00D57F27">
        <w:rPr>
          <w:rFonts w:cstheme="minorHAnsi"/>
          <w:sz w:val="24"/>
          <w:szCs w:val="24"/>
        </w:rPr>
        <w:t>e non</w:t>
      </w:r>
      <w:r w:rsidR="001B378F">
        <w:rPr>
          <w:rFonts w:cstheme="minorHAnsi"/>
          <w:sz w:val="24"/>
          <w:szCs w:val="24"/>
        </w:rPr>
        <w:t xml:space="preserve"> </w:t>
      </w:r>
      <w:r w:rsidR="00D57F27">
        <w:rPr>
          <w:rFonts w:cstheme="minorHAnsi"/>
          <w:sz w:val="24"/>
          <w:szCs w:val="24"/>
        </w:rPr>
        <w:t>sono pensate come</w:t>
      </w:r>
      <w:r w:rsidR="001B378F">
        <w:rPr>
          <w:rFonts w:cstheme="minorHAnsi"/>
          <w:sz w:val="24"/>
          <w:szCs w:val="24"/>
        </w:rPr>
        <w:t xml:space="preserve"> materia di studio</w:t>
      </w:r>
      <w:r>
        <w:rPr>
          <w:rFonts w:cstheme="minorHAnsi"/>
          <w:sz w:val="24"/>
          <w:szCs w:val="24"/>
        </w:rPr>
        <w:t>,</w:t>
      </w:r>
      <w:r w:rsidR="001B378F">
        <w:rPr>
          <w:rFonts w:cstheme="minorHAnsi"/>
          <w:sz w:val="24"/>
          <w:szCs w:val="24"/>
        </w:rPr>
        <w:t xml:space="preserve"> ma come palestra delle buone pratiche nel quotidiano: nel gruppo di amici, a scuola,</w:t>
      </w:r>
      <w:r w:rsidR="001B378F" w:rsidRPr="001B378F">
        <w:rPr>
          <w:rFonts w:cstheme="minorHAnsi"/>
          <w:sz w:val="24"/>
          <w:szCs w:val="24"/>
        </w:rPr>
        <w:t xml:space="preserve"> </w:t>
      </w:r>
      <w:r w:rsidR="001B378F">
        <w:rPr>
          <w:rFonts w:cstheme="minorHAnsi"/>
          <w:sz w:val="24"/>
          <w:szCs w:val="24"/>
        </w:rPr>
        <w:t>in società. Sono dedicate a temi caldi</w:t>
      </w:r>
      <w:r w:rsidR="00D57F27">
        <w:rPr>
          <w:rFonts w:cstheme="minorHAnsi"/>
          <w:sz w:val="24"/>
          <w:szCs w:val="24"/>
        </w:rPr>
        <w:t xml:space="preserve"> </w:t>
      </w:r>
      <w:r w:rsidR="00527E01">
        <w:rPr>
          <w:rFonts w:cstheme="minorHAnsi"/>
          <w:sz w:val="24"/>
          <w:szCs w:val="24"/>
        </w:rPr>
        <w:t>–</w:t>
      </w:r>
      <w:r w:rsidR="001B378F">
        <w:rPr>
          <w:rFonts w:cstheme="minorHAnsi"/>
          <w:sz w:val="24"/>
          <w:szCs w:val="24"/>
        </w:rPr>
        <w:t xml:space="preserve"> diritti e legalità, sostenibilità, inclusività </w:t>
      </w:r>
      <w:r w:rsidR="00527E01">
        <w:rPr>
          <w:rFonts w:cstheme="minorHAnsi"/>
          <w:sz w:val="24"/>
          <w:szCs w:val="24"/>
        </w:rPr>
        <w:t>–</w:t>
      </w:r>
      <w:r w:rsidR="00D57F27">
        <w:rPr>
          <w:rFonts w:cstheme="minorHAnsi"/>
          <w:sz w:val="24"/>
          <w:szCs w:val="24"/>
        </w:rPr>
        <w:t xml:space="preserve"> </w:t>
      </w:r>
      <w:r w:rsidR="001B378F">
        <w:rPr>
          <w:rFonts w:cstheme="minorHAnsi"/>
          <w:sz w:val="24"/>
          <w:szCs w:val="24"/>
        </w:rPr>
        <w:t xml:space="preserve">e sono organizzate in modo da informare sul tema nella prima parte e far lavorare il gruppo classe nella seconda. </w:t>
      </w:r>
    </w:p>
    <w:p w14:paraId="3CEC4D82" w14:textId="77777777" w:rsidR="001B378F" w:rsidRDefault="001B378F" w:rsidP="00125E4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C132E3" w14:textId="12DB8A66" w:rsidR="00C114D1" w:rsidRPr="006B3E50" w:rsidRDefault="00125E43" w:rsidP="00125E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07B5C">
        <w:rPr>
          <w:rFonts w:cstheme="minorHAnsi"/>
          <w:sz w:val="24"/>
          <w:szCs w:val="24"/>
        </w:rPr>
        <w:t xml:space="preserve">I </w:t>
      </w:r>
      <w:r w:rsidRPr="00D57F27">
        <w:rPr>
          <w:rFonts w:cstheme="minorHAnsi"/>
          <w:b/>
          <w:sz w:val="24"/>
          <w:szCs w:val="24"/>
          <w:u w:val="single"/>
        </w:rPr>
        <w:t>contenuti digitali integrativi</w:t>
      </w:r>
      <w:r w:rsidRPr="00407B5C">
        <w:rPr>
          <w:rFonts w:cstheme="minorHAnsi"/>
          <w:sz w:val="24"/>
          <w:szCs w:val="24"/>
        </w:rPr>
        <w:t xml:space="preserve"> </w:t>
      </w:r>
      <w:r w:rsidR="00407B5C">
        <w:rPr>
          <w:rFonts w:cstheme="minorHAnsi"/>
          <w:sz w:val="24"/>
          <w:szCs w:val="24"/>
        </w:rPr>
        <w:t>sono</w:t>
      </w:r>
      <w:r w:rsidR="00407B5C" w:rsidRPr="00407B5C">
        <w:rPr>
          <w:rFonts w:cstheme="minorHAnsi"/>
          <w:sz w:val="24"/>
          <w:szCs w:val="24"/>
        </w:rPr>
        <w:t xml:space="preserve"> organizzati </w:t>
      </w:r>
      <w:r w:rsidR="00407B5C" w:rsidRPr="00407B5C">
        <w:rPr>
          <w:sz w:val="24"/>
          <w:szCs w:val="24"/>
        </w:rPr>
        <w:t>in routine</w:t>
      </w:r>
      <w:r w:rsidR="00407B5C">
        <w:rPr>
          <w:sz w:val="24"/>
          <w:szCs w:val="24"/>
        </w:rPr>
        <w:t xml:space="preserve"> didattiche</w:t>
      </w:r>
      <w:r w:rsidR="00407B5C" w:rsidRPr="00407B5C">
        <w:rPr>
          <w:sz w:val="24"/>
          <w:szCs w:val="24"/>
        </w:rPr>
        <w:t xml:space="preserve"> per il ripasso e l</w:t>
      </w:r>
      <w:r w:rsidR="00407B5C">
        <w:rPr>
          <w:sz w:val="24"/>
          <w:szCs w:val="24"/>
        </w:rPr>
        <w:t>o</w:t>
      </w:r>
      <w:r w:rsidR="00407B5C" w:rsidRPr="00407B5C">
        <w:rPr>
          <w:sz w:val="24"/>
          <w:szCs w:val="24"/>
        </w:rPr>
        <w:t xml:space="preserve"> studio essenziale e inclusivo</w:t>
      </w:r>
      <w:r w:rsidR="00407B5C">
        <w:rPr>
          <w:sz w:val="24"/>
          <w:szCs w:val="24"/>
        </w:rPr>
        <w:t xml:space="preserve"> </w:t>
      </w:r>
      <w:r w:rsidR="00407B5C">
        <w:rPr>
          <w:rFonts w:cstheme="minorHAnsi"/>
          <w:sz w:val="24"/>
          <w:szCs w:val="24"/>
        </w:rPr>
        <w:t>di ogni capitolo. A</w:t>
      </w:r>
      <w:r w:rsidR="00407B5C" w:rsidRPr="00407B5C">
        <w:rPr>
          <w:sz w:val="24"/>
          <w:szCs w:val="24"/>
        </w:rPr>
        <w:t xml:space="preserve">perte da una </w:t>
      </w:r>
      <w:r w:rsidR="00407B5C" w:rsidRPr="00407B5C">
        <w:rPr>
          <w:sz w:val="24"/>
          <w:szCs w:val="24"/>
          <w:u w:val="single"/>
        </w:rPr>
        <w:t>videolezione didattica</w:t>
      </w:r>
      <w:r w:rsidR="00407B5C" w:rsidRPr="00407B5C">
        <w:rPr>
          <w:sz w:val="24"/>
          <w:szCs w:val="24"/>
        </w:rPr>
        <w:t xml:space="preserve">, proseguono </w:t>
      </w:r>
      <w:r w:rsidR="00407B5C">
        <w:rPr>
          <w:sz w:val="24"/>
          <w:szCs w:val="24"/>
        </w:rPr>
        <w:t xml:space="preserve">con il </w:t>
      </w:r>
      <w:proofErr w:type="spellStart"/>
      <w:r w:rsidR="00407B5C">
        <w:rPr>
          <w:sz w:val="24"/>
          <w:szCs w:val="24"/>
        </w:rPr>
        <w:t>Powerpoint</w:t>
      </w:r>
      <w:proofErr w:type="spellEnd"/>
      <w:r w:rsidR="00407B5C">
        <w:rPr>
          <w:sz w:val="24"/>
          <w:szCs w:val="24"/>
        </w:rPr>
        <w:t xml:space="preserve"> sul Sapere di base, l’</w:t>
      </w:r>
      <w:proofErr w:type="spellStart"/>
      <w:r w:rsidR="00407B5C">
        <w:rPr>
          <w:sz w:val="24"/>
          <w:szCs w:val="24"/>
        </w:rPr>
        <w:t>audiosintesi</w:t>
      </w:r>
      <w:proofErr w:type="spellEnd"/>
      <w:r w:rsidR="00407B5C">
        <w:rPr>
          <w:sz w:val="24"/>
          <w:szCs w:val="24"/>
        </w:rPr>
        <w:t xml:space="preserve"> e il relativo testo</w:t>
      </w:r>
      <w:r w:rsidR="00D57F27">
        <w:rPr>
          <w:sz w:val="24"/>
          <w:szCs w:val="24"/>
        </w:rPr>
        <w:t xml:space="preserve">, le </w:t>
      </w:r>
      <w:r w:rsidR="00407B5C">
        <w:rPr>
          <w:sz w:val="24"/>
          <w:szCs w:val="24"/>
        </w:rPr>
        <w:t>mappe sui contenuti chiave</w:t>
      </w:r>
      <w:r w:rsidR="00D57F27">
        <w:rPr>
          <w:sz w:val="24"/>
          <w:szCs w:val="24"/>
        </w:rPr>
        <w:t xml:space="preserve"> </w:t>
      </w:r>
      <w:r w:rsidR="00D57F27">
        <w:rPr>
          <w:sz w:val="24"/>
          <w:szCs w:val="24"/>
        </w:rPr>
        <w:lastRenderedPageBreak/>
        <w:t>(e</w:t>
      </w:r>
      <w:r w:rsidR="00A25745">
        <w:rPr>
          <w:sz w:val="24"/>
          <w:szCs w:val="24"/>
        </w:rPr>
        <w:t>n</w:t>
      </w:r>
      <w:r w:rsidR="00D57F27">
        <w:rPr>
          <w:sz w:val="24"/>
          <w:szCs w:val="24"/>
        </w:rPr>
        <w:t>trambi ad alta leggibilità), una batteria di test</w:t>
      </w:r>
      <w:r w:rsidR="00407B5C">
        <w:rPr>
          <w:sz w:val="24"/>
          <w:szCs w:val="24"/>
        </w:rPr>
        <w:t>.</w:t>
      </w:r>
      <w:r w:rsidR="00407B5C" w:rsidRPr="00407B5C">
        <w:rPr>
          <w:sz w:val="24"/>
          <w:szCs w:val="24"/>
        </w:rPr>
        <w:t xml:space="preserve"> </w:t>
      </w:r>
      <w:r w:rsidR="00407B5C">
        <w:rPr>
          <w:sz w:val="24"/>
          <w:szCs w:val="24"/>
        </w:rPr>
        <w:t xml:space="preserve">Arricchiscono l’offerta </w:t>
      </w:r>
      <w:r w:rsidR="00407B5C">
        <w:rPr>
          <w:rFonts w:cstheme="minorHAnsi"/>
          <w:sz w:val="24"/>
          <w:szCs w:val="24"/>
        </w:rPr>
        <w:t xml:space="preserve">digitale le videolezioni brevi dei due autori e le proposte di </w:t>
      </w:r>
      <w:proofErr w:type="spellStart"/>
      <w:r w:rsidR="00407B5C">
        <w:rPr>
          <w:rFonts w:cstheme="minorHAnsi"/>
          <w:sz w:val="24"/>
          <w:szCs w:val="24"/>
        </w:rPr>
        <w:t>f</w:t>
      </w:r>
      <w:r w:rsidR="00C114D1" w:rsidRPr="00407B5C">
        <w:rPr>
          <w:rFonts w:eastAsia="Times New Roman" w:cstheme="minorHAnsi"/>
          <w:sz w:val="24"/>
          <w:szCs w:val="24"/>
          <w:lang w:eastAsia="it-IT"/>
        </w:rPr>
        <w:t>lipped</w:t>
      </w:r>
      <w:proofErr w:type="spellEnd"/>
      <w:r w:rsidR="00C114D1" w:rsidRPr="00407B5C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C114D1" w:rsidRPr="00407B5C">
        <w:rPr>
          <w:rFonts w:eastAsia="Times New Roman" w:cstheme="minorHAnsi"/>
          <w:sz w:val="24"/>
          <w:szCs w:val="24"/>
          <w:lang w:eastAsia="it-IT"/>
        </w:rPr>
        <w:t>classroom</w:t>
      </w:r>
      <w:proofErr w:type="spellEnd"/>
      <w:r w:rsidR="00407B5C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C114D1" w:rsidRPr="006B3E50">
        <w:rPr>
          <w:rFonts w:eastAsia="Times New Roman" w:cstheme="minorHAnsi"/>
          <w:sz w:val="24"/>
          <w:szCs w:val="24"/>
          <w:lang w:eastAsia="it-IT"/>
        </w:rPr>
        <w:t>I contenuti digitali integrativi sono richiamati nel testo a stampa e direttamente raggiungibili dal manuale digitale.</w:t>
      </w:r>
      <w:r w:rsidR="00407B5C">
        <w:rPr>
          <w:rFonts w:eastAsia="Times New Roman" w:cstheme="minorHAnsi"/>
          <w:sz w:val="24"/>
          <w:szCs w:val="24"/>
          <w:lang w:eastAsia="it-IT"/>
        </w:rPr>
        <w:t xml:space="preserve"> Attraverso il QR-</w:t>
      </w:r>
      <w:r w:rsidR="00A25745">
        <w:rPr>
          <w:rFonts w:eastAsia="Times New Roman" w:cstheme="minorHAnsi"/>
          <w:sz w:val="24"/>
          <w:szCs w:val="24"/>
          <w:lang w:eastAsia="it-IT"/>
        </w:rPr>
        <w:t>C</w:t>
      </w:r>
      <w:r w:rsidR="00407B5C">
        <w:rPr>
          <w:rFonts w:eastAsia="Times New Roman" w:cstheme="minorHAnsi"/>
          <w:sz w:val="24"/>
          <w:szCs w:val="24"/>
          <w:lang w:eastAsia="it-IT"/>
        </w:rPr>
        <w:t xml:space="preserve">ode si può comodamente avviare la visione delle videolezioni dalle pagine del corso. </w:t>
      </w:r>
    </w:p>
    <w:p w14:paraId="7C28DCBA" w14:textId="77777777" w:rsidR="00D57F27" w:rsidRDefault="00D57F27" w:rsidP="00125E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1CA0143" w14:textId="7471A066" w:rsidR="00125E43" w:rsidRPr="006B3E50" w:rsidRDefault="00407B5C" w:rsidP="00125E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In linea con il progetto didattico di </w:t>
      </w:r>
      <w:r w:rsidRPr="00407B5C">
        <w:rPr>
          <w:rFonts w:eastAsia="Times New Roman" w:cstheme="minorHAnsi"/>
          <w:i/>
          <w:sz w:val="24"/>
          <w:szCs w:val="24"/>
          <w:lang w:eastAsia="it-IT"/>
        </w:rPr>
        <w:t>Storia in chiaro</w:t>
      </w:r>
      <w:r>
        <w:rPr>
          <w:rFonts w:eastAsia="Times New Roman" w:cstheme="minorHAnsi"/>
          <w:sz w:val="24"/>
          <w:szCs w:val="24"/>
          <w:lang w:eastAsia="it-IT"/>
        </w:rPr>
        <w:t>, tra i</w:t>
      </w:r>
      <w:r w:rsidR="00125E43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25E43" w:rsidRPr="00407B5C">
        <w:rPr>
          <w:rFonts w:eastAsia="Times New Roman" w:cstheme="minorHAnsi"/>
          <w:i/>
          <w:sz w:val="24"/>
          <w:szCs w:val="24"/>
          <w:lang w:eastAsia="it-IT"/>
        </w:rPr>
        <w:t xml:space="preserve">Materiali per la didattica e la verifica riservati al docente </w:t>
      </w:r>
      <w:r w:rsidR="00D57F27">
        <w:rPr>
          <w:rFonts w:eastAsia="Times New Roman" w:cstheme="minorHAnsi"/>
          <w:sz w:val="24"/>
          <w:szCs w:val="24"/>
          <w:lang w:eastAsia="it-IT"/>
        </w:rPr>
        <w:t>si trovano</w:t>
      </w:r>
      <w:r>
        <w:rPr>
          <w:rFonts w:eastAsia="Times New Roman" w:cstheme="minorHAnsi"/>
          <w:sz w:val="24"/>
          <w:szCs w:val="24"/>
          <w:lang w:eastAsia="it-IT"/>
        </w:rPr>
        <w:t xml:space="preserve"> sistematiche </w:t>
      </w:r>
      <w:r w:rsidRPr="00D57F27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>Proposte di percorsi inclusivi e di didattica breve</w:t>
      </w:r>
      <w:r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Pr="00407B5C">
        <w:rPr>
          <w:rFonts w:eastAsia="Times New Roman" w:cstheme="minorHAnsi"/>
          <w:sz w:val="24"/>
          <w:szCs w:val="24"/>
          <w:lang w:eastAsia="it-IT"/>
        </w:rPr>
        <w:t xml:space="preserve">per </w:t>
      </w:r>
      <w:r w:rsidR="00D57F27">
        <w:rPr>
          <w:rFonts w:eastAsia="Times New Roman" w:cstheme="minorHAnsi"/>
          <w:sz w:val="24"/>
          <w:szCs w:val="24"/>
          <w:lang w:eastAsia="it-IT"/>
        </w:rPr>
        <w:t xml:space="preserve">organizzare </w:t>
      </w:r>
      <w:r>
        <w:rPr>
          <w:rFonts w:eastAsia="Times New Roman" w:cstheme="minorHAnsi"/>
          <w:sz w:val="24"/>
          <w:szCs w:val="24"/>
          <w:lang w:eastAsia="it-IT"/>
        </w:rPr>
        <w:t xml:space="preserve">lezioni per obiettivi minimi e </w:t>
      </w:r>
      <w:r w:rsidRPr="00407B5C">
        <w:rPr>
          <w:rFonts w:eastAsia="Times New Roman" w:cstheme="minorHAnsi"/>
          <w:sz w:val="24"/>
          <w:szCs w:val="24"/>
          <w:lang w:eastAsia="it-IT"/>
        </w:rPr>
        <w:t>con modalità</w:t>
      </w:r>
      <w:r>
        <w:rPr>
          <w:rFonts w:eastAsia="Times New Roman" w:cstheme="minorHAnsi"/>
          <w:sz w:val="24"/>
          <w:szCs w:val="24"/>
          <w:lang w:eastAsia="it-IT"/>
        </w:rPr>
        <w:t xml:space="preserve"> inclusive. Tra i </w:t>
      </w:r>
      <w:r>
        <w:rPr>
          <w:rFonts w:eastAsia="Times New Roman" w:cstheme="minorHAnsi"/>
          <w:i/>
          <w:sz w:val="24"/>
          <w:szCs w:val="24"/>
          <w:lang w:eastAsia="it-IT"/>
        </w:rPr>
        <w:t>Materiali</w:t>
      </w:r>
      <w:r>
        <w:rPr>
          <w:rFonts w:eastAsia="Times New Roman" w:cstheme="minorHAnsi"/>
          <w:sz w:val="24"/>
          <w:szCs w:val="24"/>
          <w:lang w:eastAsia="it-IT"/>
        </w:rPr>
        <w:t xml:space="preserve"> ci sono anche </w:t>
      </w:r>
      <w:r w:rsidRPr="00D57F27">
        <w:rPr>
          <w:rFonts w:eastAsia="Times New Roman" w:cstheme="minorHAnsi"/>
          <w:sz w:val="24"/>
          <w:szCs w:val="24"/>
          <w:lang w:eastAsia="it-IT"/>
        </w:rPr>
        <w:t>due</w:t>
      </w:r>
      <w:r w:rsidRPr="00D57F27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="00125E43" w:rsidRPr="00D57F27">
        <w:rPr>
          <w:rFonts w:eastAsia="Times New Roman" w:cstheme="minorHAnsi"/>
          <w:b/>
          <w:sz w:val="24"/>
          <w:szCs w:val="24"/>
          <w:u w:val="single"/>
          <w:lang w:eastAsia="it-IT"/>
        </w:rPr>
        <w:t>UdA</w:t>
      </w:r>
      <w:proofErr w:type="spellEnd"/>
      <w:r w:rsidR="00125E43" w:rsidRPr="00D57F27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 </w:t>
      </w:r>
      <w:r w:rsidRPr="00D57F27">
        <w:rPr>
          <w:rFonts w:eastAsia="Times New Roman" w:cstheme="minorHAnsi"/>
          <w:b/>
          <w:sz w:val="24"/>
          <w:szCs w:val="24"/>
          <w:u w:val="single"/>
          <w:lang w:eastAsia="it-IT"/>
        </w:rPr>
        <w:t>pluri</w:t>
      </w:r>
      <w:r w:rsidR="00D35454">
        <w:rPr>
          <w:rFonts w:eastAsia="Times New Roman" w:cstheme="minorHAnsi"/>
          <w:b/>
          <w:sz w:val="24"/>
          <w:szCs w:val="24"/>
          <w:u w:val="single"/>
          <w:lang w:eastAsia="it-IT"/>
        </w:rPr>
        <w:t>disciplinari</w:t>
      </w:r>
      <w:r w:rsidR="00D35454" w:rsidRPr="00D35454">
        <w:rPr>
          <w:rFonts w:eastAsia="Times New Roman" w:cstheme="minorHAnsi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sz w:val="24"/>
          <w:szCs w:val="24"/>
          <w:lang w:eastAsia="it-IT"/>
        </w:rPr>
        <w:t>una da proporre alla fine d</w:t>
      </w:r>
      <w:r w:rsidR="00D57F27">
        <w:rPr>
          <w:rFonts w:eastAsia="Times New Roman" w:cstheme="minorHAnsi"/>
          <w:sz w:val="24"/>
          <w:szCs w:val="24"/>
          <w:lang w:eastAsia="it-IT"/>
        </w:rPr>
        <w:t>e</w:t>
      </w:r>
      <w:r>
        <w:rPr>
          <w:rFonts w:eastAsia="Times New Roman" w:cstheme="minorHAnsi"/>
          <w:sz w:val="24"/>
          <w:szCs w:val="24"/>
          <w:lang w:eastAsia="it-IT"/>
        </w:rPr>
        <w:t>l primo</w:t>
      </w:r>
      <w:r w:rsidR="00D57F27">
        <w:rPr>
          <w:rFonts w:eastAsia="Times New Roman" w:cstheme="minorHAnsi"/>
          <w:sz w:val="24"/>
          <w:szCs w:val="24"/>
          <w:lang w:eastAsia="it-IT"/>
        </w:rPr>
        <w:t>,</w:t>
      </w:r>
      <w:r>
        <w:rPr>
          <w:rFonts w:eastAsia="Times New Roman" w:cstheme="minorHAnsi"/>
          <w:sz w:val="24"/>
          <w:szCs w:val="24"/>
          <w:lang w:eastAsia="it-IT"/>
        </w:rPr>
        <w:t xml:space="preserve"> l’altra alla fine del secondo anno. Tra i contenuti digitali riservati al docente, infine, ci sono otto </w:t>
      </w:r>
      <w:r w:rsidRPr="00D57F27">
        <w:rPr>
          <w:rFonts w:eastAsia="Times New Roman" w:cstheme="minorHAnsi"/>
          <w:b/>
          <w:sz w:val="24"/>
          <w:szCs w:val="24"/>
          <w:u w:val="single"/>
          <w:lang w:eastAsia="it-IT"/>
        </w:rPr>
        <w:t>EAS</w:t>
      </w:r>
      <w:r>
        <w:rPr>
          <w:rFonts w:eastAsia="Times New Roman" w:cstheme="minorHAnsi"/>
          <w:sz w:val="24"/>
          <w:szCs w:val="24"/>
          <w:lang w:eastAsia="it-IT"/>
        </w:rPr>
        <w:t xml:space="preserve"> (Episodi di Apprendimento in </w:t>
      </w:r>
      <w:r w:rsidR="00D35454">
        <w:rPr>
          <w:rFonts w:eastAsia="Times New Roman" w:cstheme="minorHAnsi"/>
          <w:sz w:val="24"/>
          <w:szCs w:val="24"/>
          <w:lang w:eastAsia="it-IT"/>
        </w:rPr>
        <w:t>S</w:t>
      </w:r>
      <w:r>
        <w:rPr>
          <w:rFonts w:eastAsia="Times New Roman" w:cstheme="minorHAnsi"/>
          <w:sz w:val="24"/>
          <w:szCs w:val="24"/>
          <w:lang w:eastAsia="it-IT"/>
        </w:rPr>
        <w:t>ituazione): un’ulteriore proposta di didattica non frontale che il docente può svolgere con il gruppo classe in un tempo misurato.</w:t>
      </w:r>
    </w:p>
    <w:p w14:paraId="4D9F362A" w14:textId="77777777" w:rsidR="00724373" w:rsidRPr="006B3E50" w:rsidRDefault="00724373" w:rsidP="00125E43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FEDC664" w14:textId="77777777" w:rsidR="00F144D2" w:rsidRPr="006B3E50" w:rsidRDefault="00F144D2" w:rsidP="00F552D0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trike/>
          <w:sz w:val="24"/>
          <w:szCs w:val="24"/>
          <w:lang w:eastAsia="it-IT"/>
        </w:rPr>
      </w:pPr>
      <w:r w:rsidRPr="006B3E50">
        <w:rPr>
          <w:rFonts w:eastAsia="Times New Roman" w:cstheme="minorHAnsi"/>
          <w:sz w:val="24"/>
          <w:szCs w:val="24"/>
          <w:lang w:eastAsia="it-IT"/>
        </w:rPr>
        <w:t xml:space="preserve">Con la app </w:t>
      </w:r>
      <w:proofErr w:type="spellStart"/>
      <w:r w:rsidRPr="006B3E50">
        <w:rPr>
          <w:rFonts w:eastAsia="Times New Roman" w:cstheme="minorHAnsi"/>
          <w:b/>
          <w:sz w:val="24"/>
          <w:szCs w:val="24"/>
          <w:lang w:eastAsia="it-IT"/>
        </w:rPr>
        <w:t>diBooK</w:t>
      </w:r>
      <w:proofErr w:type="spellEnd"/>
      <w:r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 xml:space="preserve">si può </w:t>
      </w:r>
      <w:r w:rsidRPr="006B3E50">
        <w:rPr>
          <w:rFonts w:eastAsia="Times New Roman" w:cstheme="minorHAnsi"/>
          <w:sz w:val="24"/>
          <w:szCs w:val="24"/>
          <w:lang w:eastAsia="it-IT"/>
        </w:rPr>
        <w:t xml:space="preserve">leggere la versione digitale del manuale online e offline da </w:t>
      </w:r>
      <w:r w:rsidR="00E94F25" w:rsidRPr="006B3E50">
        <w:rPr>
          <w:rFonts w:eastAsia="Times New Roman" w:cstheme="minorHAnsi"/>
          <w:sz w:val="24"/>
          <w:szCs w:val="24"/>
          <w:lang w:eastAsia="it-IT"/>
        </w:rPr>
        <w:t>tutti i dispositiv</w:t>
      </w:r>
      <w:r w:rsidR="005967FA" w:rsidRPr="006B3E50">
        <w:rPr>
          <w:rFonts w:eastAsia="Times New Roman" w:cstheme="minorHAnsi"/>
          <w:sz w:val="24"/>
          <w:szCs w:val="24"/>
          <w:lang w:eastAsia="it-IT"/>
        </w:rPr>
        <w:t>i</w:t>
      </w:r>
      <w:r w:rsidR="00E94F25" w:rsidRPr="006B3E50">
        <w:rPr>
          <w:rFonts w:eastAsia="Times New Roman" w:cstheme="minorHAnsi"/>
          <w:sz w:val="24"/>
          <w:szCs w:val="24"/>
          <w:lang w:eastAsia="it-IT"/>
        </w:rPr>
        <w:t>, compresa la LIM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>. I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l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manual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e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digital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e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6B3E50">
        <w:rPr>
          <w:rFonts w:eastAsia="Times New Roman" w:cstheme="minorHAnsi"/>
          <w:sz w:val="24"/>
          <w:szCs w:val="24"/>
          <w:lang w:eastAsia="it-IT"/>
        </w:rPr>
        <w:t xml:space="preserve">Laterza 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="00D129A4" w:rsidRPr="006B3E50">
        <w:rPr>
          <w:rFonts w:eastAsia="Times New Roman" w:cstheme="minorHAnsi"/>
          <w:sz w:val="24"/>
          <w:szCs w:val="24"/>
          <w:lang w:eastAsia="it-IT"/>
        </w:rPr>
        <w:t xml:space="preserve">in 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un nuovo agevole </w:t>
      </w:r>
      <w:r w:rsidRPr="006B3E50">
        <w:rPr>
          <w:rFonts w:eastAsia="Times New Roman" w:cstheme="minorHAnsi"/>
          <w:sz w:val="24"/>
          <w:szCs w:val="24"/>
          <w:lang w:eastAsia="it-IT"/>
        </w:rPr>
        <w:t>formato pagina</w:t>
      </w:r>
      <w:r w:rsidR="00F30654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D2659" w:rsidRPr="006B3E50">
        <w:rPr>
          <w:rFonts w:eastAsia="Times New Roman" w:cstheme="minorHAnsi"/>
          <w:sz w:val="24"/>
          <w:szCs w:val="24"/>
          <w:lang w:eastAsia="it-IT"/>
        </w:rPr>
        <w:t>(</w:t>
      </w:r>
      <w:proofErr w:type="spellStart"/>
      <w:r w:rsidR="00BD2659" w:rsidRPr="006B3E50">
        <w:rPr>
          <w:rFonts w:eastAsia="Times New Roman" w:cstheme="minorHAnsi"/>
          <w:sz w:val="24"/>
          <w:szCs w:val="24"/>
          <w:lang w:eastAsia="it-IT"/>
        </w:rPr>
        <w:t>LibroPLUS</w:t>
      </w:r>
      <w:proofErr w:type="spellEnd"/>
      <w:r w:rsidRPr="006B3E50">
        <w:rPr>
          <w:rFonts w:eastAsia="Times New Roman" w:cstheme="minorHAnsi"/>
          <w:sz w:val="24"/>
          <w:szCs w:val="24"/>
          <w:lang w:eastAsia="it-IT"/>
        </w:rPr>
        <w:t xml:space="preserve">) e 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dà la possibilità di </w:t>
      </w:r>
      <w:r w:rsidR="00A91E7A" w:rsidRPr="006B3E50">
        <w:rPr>
          <w:rFonts w:eastAsia="Times New Roman" w:cstheme="minorHAnsi"/>
          <w:sz w:val="24"/>
          <w:szCs w:val="24"/>
          <w:lang w:eastAsia="it-IT"/>
        </w:rPr>
        <w:t>s</w:t>
      </w:r>
      <w:r w:rsidRPr="006B3E50">
        <w:rPr>
          <w:rFonts w:eastAsia="Times New Roman" w:cstheme="minorHAnsi"/>
          <w:sz w:val="24"/>
          <w:szCs w:val="24"/>
          <w:lang w:eastAsia="it-IT"/>
        </w:rPr>
        <w:t>ottolineare, evidenziare, inserire note, scorrere l’indice, ingrandire le pagine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, sincronizzare </w:t>
      </w:r>
      <w:r w:rsidRPr="006B3E50">
        <w:rPr>
          <w:rFonts w:eastAsia="Times New Roman" w:cstheme="minorHAnsi"/>
          <w:sz w:val="24"/>
          <w:szCs w:val="24"/>
          <w:lang w:eastAsia="it-IT"/>
        </w:rPr>
        <w:t>le modifiche su tutti i dispositivi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, accedere ai contenuti integrativi e ai libri offerti nella Biblioteca digitale Laterza. Il testo base del manuale è disponibile su </w:t>
      </w:r>
      <w:proofErr w:type="spellStart"/>
      <w:r w:rsidR="00C34409" w:rsidRPr="006B3E50">
        <w:rPr>
          <w:rFonts w:eastAsia="Times New Roman" w:cstheme="minorHAnsi"/>
          <w:sz w:val="24"/>
          <w:szCs w:val="24"/>
          <w:lang w:eastAsia="it-IT"/>
        </w:rPr>
        <w:t>diBoo</w:t>
      </w:r>
      <w:r w:rsidR="0005427B">
        <w:rPr>
          <w:rFonts w:eastAsia="Times New Roman" w:cstheme="minorHAnsi"/>
          <w:sz w:val="24"/>
          <w:szCs w:val="24"/>
          <w:lang w:eastAsia="it-IT"/>
        </w:rPr>
        <w:t>K</w:t>
      </w:r>
      <w:proofErr w:type="spellEnd"/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 anche in versione accessibile, con formattazione semplificata</w:t>
      </w:r>
      <w:r w:rsidR="00E94F25" w:rsidRPr="006B3E50">
        <w:rPr>
          <w:rFonts w:eastAsia="Times New Roman" w:cstheme="minorHAnsi"/>
          <w:sz w:val="24"/>
          <w:szCs w:val="24"/>
          <w:lang w:eastAsia="it-IT"/>
        </w:rPr>
        <w:t>, regolazione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 di carattere e sfondo</w:t>
      </w:r>
      <w:r w:rsidR="005967FA" w:rsidRPr="006B3E50">
        <w:rPr>
          <w:rFonts w:eastAsia="Times New Roman" w:cstheme="minorHAnsi"/>
          <w:sz w:val="24"/>
          <w:szCs w:val="24"/>
          <w:lang w:eastAsia="it-IT"/>
        </w:rPr>
        <w:t>.</w:t>
      </w:r>
      <w:r w:rsidR="00C34409" w:rsidRPr="006B3E50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sectPr w:rsidR="00F144D2" w:rsidRPr="006B3E50" w:rsidSect="00BD265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02A9"/>
    <w:multiLevelType w:val="multilevel"/>
    <w:tmpl w:val="7F86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C2F7D"/>
    <w:multiLevelType w:val="multilevel"/>
    <w:tmpl w:val="033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07A1"/>
    <w:multiLevelType w:val="multilevel"/>
    <w:tmpl w:val="D208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119C4"/>
    <w:multiLevelType w:val="multilevel"/>
    <w:tmpl w:val="4982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4744C"/>
    <w:multiLevelType w:val="multilevel"/>
    <w:tmpl w:val="B80E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E669E"/>
    <w:multiLevelType w:val="multilevel"/>
    <w:tmpl w:val="197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C727A"/>
    <w:multiLevelType w:val="hybridMultilevel"/>
    <w:tmpl w:val="DFD48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D49D3"/>
    <w:multiLevelType w:val="multilevel"/>
    <w:tmpl w:val="F64C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1F10CC"/>
    <w:multiLevelType w:val="hybridMultilevel"/>
    <w:tmpl w:val="5C942230"/>
    <w:lvl w:ilvl="0" w:tplc="4A96E3D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167088">
    <w:abstractNumId w:val="0"/>
  </w:num>
  <w:num w:numId="2" w16cid:durableId="675111719">
    <w:abstractNumId w:val="7"/>
  </w:num>
  <w:num w:numId="3" w16cid:durableId="178736545">
    <w:abstractNumId w:val="2"/>
  </w:num>
  <w:num w:numId="4" w16cid:durableId="1242372357">
    <w:abstractNumId w:val="6"/>
  </w:num>
  <w:num w:numId="5" w16cid:durableId="100808167">
    <w:abstractNumId w:val="8"/>
  </w:num>
  <w:num w:numId="6" w16cid:durableId="1084297687">
    <w:abstractNumId w:val="5"/>
  </w:num>
  <w:num w:numId="7" w16cid:durableId="1102726259">
    <w:abstractNumId w:val="3"/>
  </w:num>
  <w:num w:numId="8" w16cid:durableId="1908415590">
    <w:abstractNumId w:val="4"/>
  </w:num>
  <w:num w:numId="9" w16cid:durableId="170081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10"/>
    <w:rsid w:val="00011164"/>
    <w:rsid w:val="00034126"/>
    <w:rsid w:val="00047BF2"/>
    <w:rsid w:val="0005427B"/>
    <w:rsid w:val="00057962"/>
    <w:rsid w:val="00087E9F"/>
    <w:rsid w:val="000A232D"/>
    <w:rsid w:val="000D2262"/>
    <w:rsid w:val="000F5BDC"/>
    <w:rsid w:val="001155AE"/>
    <w:rsid w:val="00125E43"/>
    <w:rsid w:val="00126B5D"/>
    <w:rsid w:val="00130424"/>
    <w:rsid w:val="001533FC"/>
    <w:rsid w:val="00156C50"/>
    <w:rsid w:val="001631DF"/>
    <w:rsid w:val="001846E3"/>
    <w:rsid w:val="001B378F"/>
    <w:rsid w:val="001D6A87"/>
    <w:rsid w:val="001E2726"/>
    <w:rsid w:val="001F0527"/>
    <w:rsid w:val="001F5C16"/>
    <w:rsid w:val="0020550E"/>
    <w:rsid w:val="00265FD5"/>
    <w:rsid w:val="00280E02"/>
    <w:rsid w:val="002915CB"/>
    <w:rsid w:val="002A03DB"/>
    <w:rsid w:val="002A07F3"/>
    <w:rsid w:val="002A5C88"/>
    <w:rsid w:val="002C1010"/>
    <w:rsid w:val="002C541C"/>
    <w:rsid w:val="00355D08"/>
    <w:rsid w:val="0038084C"/>
    <w:rsid w:val="003B6BF2"/>
    <w:rsid w:val="003C0991"/>
    <w:rsid w:val="003C1C5C"/>
    <w:rsid w:val="003F2EBC"/>
    <w:rsid w:val="003F3F9F"/>
    <w:rsid w:val="003F5C84"/>
    <w:rsid w:val="00403187"/>
    <w:rsid w:val="00407B5C"/>
    <w:rsid w:val="004209C1"/>
    <w:rsid w:val="004502D1"/>
    <w:rsid w:val="004650A0"/>
    <w:rsid w:val="0048197E"/>
    <w:rsid w:val="004A1CCE"/>
    <w:rsid w:val="004A4B18"/>
    <w:rsid w:val="004B3E30"/>
    <w:rsid w:val="004D70C9"/>
    <w:rsid w:val="004E03B9"/>
    <w:rsid w:val="00517368"/>
    <w:rsid w:val="00527E01"/>
    <w:rsid w:val="00530D95"/>
    <w:rsid w:val="00532373"/>
    <w:rsid w:val="00554FC6"/>
    <w:rsid w:val="00555A22"/>
    <w:rsid w:val="00584CD5"/>
    <w:rsid w:val="00586207"/>
    <w:rsid w:val="005967FA"/>
    <w:rsid w:val="00597061"/>
    <w:rsid w:val="005C695A"/>
    <w:rsid w:val="00626F09"/>
    <w:rsid w:val="00665056"/>
    <w:rsid w:val="006943E0"/>
    <w:rsid w:val="006B3E50"/>
    <w:rsid w:val="006D1265"/>
    <w:rsid w:val="006F3E61"/>
    <w:rsid w:val="00701D7D"/>
    <w:rsid w:val="007051AA"/>
    <w:rsid w:val="00706289"/>
    <w:rsid w:val="00724373"/>
    <w:rsid w:val="00727C10"/>
    <w:rsid w:val="0073473A"/>
    <w:rsid w:val="00773A57"/>
    <w:rsid w:val="00791E53"/>
    <w:rsid w:val="007A3863"/>
    <w:rsid w:val="007B299D"/>
    <w:rsid w:val="007D29C2"/>
    <w:rsid w:val="007D2E2B"/>
    <w:rsid w:val="008318F1"/>
    <w:rsid w:val="00833491"/>
    <w:rsid w:val="00842E2D"/>
    <w:rsid w:val="00864ED4"/>
    <w:rsid w:val="00874C75"/>
    <w:rsid w:val="008827EF"/>
    <w:rsid w:val="008F13CF"/>
    <w:rsid w:val="009057F7"/>
    <w:rsid w:val="00942CAF"/>
    <w:rsid w:val="00997A43"/>
    <w:rsid w:val="009A4799"/>
    <w:rsid w:val="009E05C9"/>
    <w:rsid w:val="009E4705"/>
    <w:rsid w:val="009F7ACC"/>
    <w:rsid w:val="00A148E0"/>
    <w:rsid w:val="00A25745"/>
    <w:rsid w:val="00A44A2B"/>
    <w:rsid w:val="00A45F96"/>
    <w:rsid w:val="00A7095B"/>
    <w:rsid w:val="00A91E7A"/>
    <w:rsid w:val="00AF6F24"/>
    <w:rsid w:val="00B05D2B"/>
    <w:rsid w:val="00B3761F"/>
    <w:rsid w:val="00BD2659"/>
    <w:rsid w:val="00BD7182"/>
    <w:rsid w:val="00BD7AF1"/>
    <w:rsid w:val="00C0217C"/>
    <w:rsid w:val="00C114D1"/>
    <w:rsid w:val="00C21C41"/>
    <w:rsid w:val="00C34409"/>
    <w:rsid w:val="00C601D6"/>
    <w:rsid w:val="00C645E1"/>
    <w:rsid w:val="00C91F58"/>
    <w:rsid w:val="00CA4CEC"/>
    <w:rsid w:val="00CF734B"/>
    <w:rsid w:val="00D041ED"/>
    <w:rsid w:val="00D07E60"/>
    <w:rsid w:val="00D1018C"/>
    <w:rsid w:val="00D129A4"/>
    <w:rsid w:val="00D33AF4"/>
    <w:rsid w:val="00D35454"/>
    <w:rsid w:val="00D43721"/>
    <w:rsid w:val="00D57F27"/>
    <w:rsid w:val="00D70F7E"/>
    <w:rsid w:val="00D739CA"/>
    <w:rsid w:val="00D73C55"/>
    <w:rsid w:val="00D8079D"/>
    <w:rsid w:val="00DD7D95"/>
    <w:rsid w:val="00E132E1"/>
    <w:rsid w:val="00E147DA"/>
    <w:rsid w:val="00E229F2"/>
    <w:rsid w:val="00E40910"/>
    <w:rsid w:val="00E94F25"/>
    <w:rsid w:val="00EA5D68"/>
    <w:rsid w:val="00EC4D86"/>
    <w:rsid w:val="00F144D2"/>
    <w:rsid w:val="00F272BC"/>
    <w:rsid w:val="00F30654"/>
    <w:rsid w:val="00F36E4A"/>
    <w:rsid w:val="00F421BA"/>
    <w:rsid w:val="00F42802"/>
    <w:rsid w:val="00F54B6A"/>
    <w:rsid w:val="00F552D0"/>
    <w:rsid w:val="00F60A5A"/>
    <w:rsid w:val="00F6524D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7D1F"/>
  <w15:chartTrackingRefBased/>
  <w15:docId w15:val="{D6CD6478-47B6-4646-B73D-EAD7C01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1C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1C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link w:val="Titolo5Carattere"/>
    <w:uiPriority w:val="9"/>
    <w:qFormat/>
    <w:rsid w:val="00C114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2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7C1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114D1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114D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1C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1CCE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1C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DD7D95"/>
    <w:rPr>
      <w:i/>
      <w:iCs/>
    </w:rPr>
  </w:style>
  <w:style w:type="character" w:customStyle="1" w:styleId="cn-text-container">
    <w:name w:val="cn-text-container"/>
    <w:basedOn w:val="Carpredefinitoparagrafo"/>
    <w:rsid w:val="00DD7D95"/>
  </w:style>
  <w:style w:type="character" w:customStyle="1" w:styleId="cn-buttons-container">
    <w:name w:val="cn-buttons-container"/>
    <w:basedOn w:val="Carpredefinitoparagrafo"/>
    <w:rsid w:val="00DD7D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CE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7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3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3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28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77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43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8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5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7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65C5-7B2B-47F3-B459-D01464E7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 - Gius. Laterza &amp; Figli SpA -</dc:creator>
  <cp:keywords/>
  <dc:description/>
  <cp:lastModifiedBy>Comm.le Scolastico - Gius. Laterza &amp; Figli SpA -</cp:lastModifiedBy>
  <cp:revision>6</cp:revision>
  <cp:lastPrinted>2022-02-02T12:18:00Z</cp:lastPrinted>
  <dcterms:created xsi:type="dcterms:W3CDTF">2023-01-17T12:02:00Z</dcterms:created>
  <dcterms:modified xsi:type="dcterms:W3CDTF">2025-02-13T11:18:00Z</dcterms:modified>
</cp:coreProperties>
</file>