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E6D8" w14:textId="77777777" w:rsidR="0020531B" w:rsidRPr="00951FD2" w:rsidRDefault="0020531B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14:paraId="4887E1A8" w14:textId="77777777" w:rsidR="0020531B" w:rsidRPr="00951FD2" w:rsidRDefault="0020531B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14:paraId="1FE8C72B" w14:textId="77777777" w:rsidR="00FC4239" w:rsidRPr="0020531B" w:rsidRDefault="00FC4239" w:rsidP="0020531B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20531B">
        <w:rPr>
          <w:rFonts w:ascii="Calibri Light" w:hAnsi="Calibri Light"/>
          <w:b/>
          <w:spacing w:val="-3"/>
          <w:sz w:val="20"/>
          <w:szCs w:val="20"/>
        </w:rPr>
        <w:t>Andrea</w:t>
      </w:r>
      <w:r w:rsidR="000909AA" w:rsidRPr="0020531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b/>
          <w:spacing w:val="-3"/>
          <w:sz w:val="20"/>
          <w:szCs w:val="20"/>
        </w:rPr>
        <w:t>Giardina</w:t>
      </w:r>
      <w:r w:rsidR="000909AA" w:rsidRPr="0020531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b/>
          <w:spacing w:val="-3"/>
          <w:sz w:val="20"/>
          <w:szCs w:val="20"/>
        </w:rPr>
        <w:t>–</w:t>
      </w:r>
      <w:r w:rsidR="000909AA" w:rsidRPr="0020531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b/>
          <w:spacing w:val="-3"/>
          <w:sz w:val="20"/>
          <w:szCs w:val="20"/>
        </w:rPr>
        <w:t>Giovann</w:t>
      </w:r>
      <w:r w:rsidR="000909AA" w:rsidRPr="0020531B">
        <w:rPr>
          <w:rFonts w:ascii="Calibri Light" w:hAnsi="Calibri Light"/>
          <w:b/>
          <w:spacing w:val="-3"/>
          <w:sz w:val="20"/>
          <w:szCs w:val="20"/>
        </w:rPr>
        <w:t>i Sabbatucci – Vittorio Vidotto</w:t>
      </w:r>
    </w:p>
    <w:p w14:paraId="402D8DFE" w14:textId="77777777" w:rsidR="000909AA" w:rsidRPr="0020531B" w:rsidRDefault="0020531B" w:rsidP="0020531B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20531B">
        <w:rPr>
          <w:rFonts w:ascii="Calibri Light" w:hAnsi="Calibri Light"/>
          <w:b/>
          <w:spacing w:val="-3"/>
          <w:sz w:val="20"/>
          <w:szCs w:val="20"/>
        </w:rPr>
        <w:t>LO SPAZIO DEL TEMPO</w:t>
      </w:r>
    </w:p>
    <w:p w14:paraId="2EAD2D27" w14:textId="77777777" w:rsidR="00FC4239" w:rsidRPr="0020531B" w:rsidRDefault="0020531B" w:rsidP="0020531B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20531B">
        <w:rPr>
          <w:rFonts w:ascii="Calibri Light" w:hAnsi="Calibri Light"/>
          <w:b/>
          <w:spacing w:val="-3"/>
          <w:sz w:val="20"/>
          <w:szCs w:val="20"/>
        </w:rPr>
        <w:t>LE RAGIONI DELLA STORIA</w:t>
      </w:r>
    </w:p>
    <w:p w14:paraId="44AA0FE1" w14:textId="77777777" w:rsidR="00FC4239" w:rsidRPr="0020531B" w:rsidRDefault="00FC4239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4B2FF4FE" w14:textId="77777777" w:rsidR="00FC4239" w:rsidRPr="0020531B" w:rsidRDefault="000909AA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20531B">
        <w:rPr>
          <w:rFonts w:ascii="Calibri Light" w:hAnsi="Calibri Light"/>
          <w:b/>
          <w:spacing w:val="-3"/>
          <w:sz w:val="20"/>
          <w:szCs w:val="20"/>
        </w:rPr>
        <w:t>Vol. 1 1000-1650</w:t>
      </w:r>
      <w:r w:rsid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FC4239" w:rsidRPr="0020531B">
        <w:rPr>
          <w:rFonts w:ascii="Calibri Light" w:hAnsi="Calibri Light"/>
          <w:spacing w:val="-3"/>
          <w:sz w:val="20"/>
          <w:szCs w:val="20"/>
        </w:rPr>
        <w:t>+</w:t>
      </w:r>
      <w:r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Guida</w:t>
      </w:r>
      <w:r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all’educazione</w:t>
      </w:r>
      <w:r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civica</w:t>
      </w:r>
    </w:p>
    <w:p w14:paraId="09D68E57" w14:textId="76140C45" w:rsidR="000909AA" w:rsidRPr="0020531B" w:rsidRDefault="00FC4239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20531B">
        <w:rPr>
          <w:rFonts w:ascii="Calibri Light" w:hAnsi="Calibri Light"/>
          <w:spacing w:val="-3"/>
          <w:sz w:val="20"/>
          <w:szCs w:val="20"/>
        </w:rPr>
        <w:t>pp.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640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ca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+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284</w:t>
      </w:r>
      <w:r w:rsidR="0020531B"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20531B">
        <w:rPr>
          <w:rFonts w:ascii="Calibri Light" w:hAnsi="Calibri Light"/>
          <w:spacing w:val="-3"/>
          <w:sz w:val="20"/>
          <w:szCs w:val="20"/>
        </w:rPr>
        <w:t>Euro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4AA1">
        <w:rPr>
          <w:rFonts w:ascii="Calibri Light" w:hAnsi="Calibri Light"/>
          <w:spacing w:val="-3"/>
          <w:sz w:val="20"/>
          <w:szCs w:val="20"/>
        </w:rPr>
        <w:t>3</w:t>
      </w:r>
      <w:r w:rsidR="005136A5">
        <w:rPr>
          <w:rFonts w:ascii="Calibri Light" w:hAnsi="Calibri Light"/>
          <w:spacing w:val="-3"/>
          <w:sz w:val="20"/>
          <w:szCs w:val="20"/>
        </w:rPr>
        <w:t>7</w:t>
      </w:r>
      <w:r w:rsidR="00FE4AA1">
        <w:rPr>
          <w:rFonts w:ascii="Calibri Light" w:hAnsi="Calibri Light"/>
          <w:spacing w:val="-3"/>
          <w:sz w:val="20"/>
          <w:szCs w:val="20"/>
        </w:rPr>
        <w:t>,90</w:t>
      </w:r>
      <w:r w:rsidR="0020531B">
        <w:rPr>
          <w:rFonts w:ascii="Calibri Light" w:hAnsi="Calibri Light"/>
          <w:spacing w:val="-3"/>
          <w:sz w:val="20"/>
          <w:szCs w:val="20"/>
        </w:rPr>
        <w:t xml:space="preserve"> - 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>ISBN 978-88-421-1808-4</w:t>
      </w:r>
    </w:p>
    <w:p w14:paraId="071F5FD3" w14:textId="77777777" w:rsidR="00FC4239" w:rsidRPr="0020531B" w:rsidRDefault="00FC4239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59ABC850" w14:textId="77777777" w:rsidR="00FC4239" w:rsidRPr="0020531B" w:rsidRDefault="00FC4239" w:rsidP="0020531B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20531B">
        <w:rPr>
          <w:rFonts w:ascii="Calibri Light" w:hAnsi="Calibri Light"/>
          <w:b/>
          <w:spacing w:val="-3"/>
          <w:sz w:val="20"/>
          <w:szCs w:val="20"/>
        </w:rPr>
        <w:t>Vol.</w:t>
      </w:r>
      <w:r w:rsidR="000909AA" w:rsidRPr="0020531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b/>
          <w:spacing w:val="-3"/>
          <w:sz w:val="20"/>
          <w:szCs w:val="20"/>
        </w:rPr>
        <w:t>2</w:t>
      </w:r>
      <w:r w:rsidR="000909AA" w:rsidRPr="0020531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b/>
          <w:spacing w:val="-3"/>
          <w:sz w:val="20"/>
          <w:szCs w:val="20"/>
        </w:rPr>
        <w:t>1650-1900</w:t>
      </w:r>
      <w:r w:rsidR="000909AA" w:rsidRPr="0020531B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14:paraId="2E309AC7" w14:textId="5EE19D93" w:rsidR="000909AA" w:rsidRPr="0020531B" w:rsidRDefault="00FC4239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20531B">
        <w:rPr>
          <w:rFonts w:ascii="Calibri Light" w:hAnsi="Calibri Light"/>
          <w:spacing w:val="-3"/>
          <w:sz w:val="20"/>
          <w:szCs w:val="20"/>
        </w:rPr>
        <w:t>pp.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6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40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ca</w:t>
      </w:r>
      <w:r w:rsidR="0020531B"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20531B">
        <w:rPr>
          <w:rFonts w:ascii="Calibri Light" w:hAnsi="Calibri Light"/>
          <w:spacing w:val="-3"/>
          <w:sz w:val="20"/>
          <w:szCs w:val="20"/>
        </w:rPr>
        <w:t>Euro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4AA1">
        <w:rPr>
          <w:rFonts w:ascii="Calibri Light" w:hAnsi="Calibri Light"/>
          <w:spacing w:val="-3"/>
          <w:sz w:val="20"/>
          <w:szCs w:val="20"/>
        </w:rPr>
        <w:t>3</w:t>
      </w:r>
      <w:r w:rsidR="005136A5">
        <w:rPr>
          <w:rFonts w:ascii="Calibri Light" w:hAnsi="Calibri Light"/>
          <w:spacing w:val="-3"/>
          <w:sz w:val="20"/>
          <w:szCs w:val="20"/>
        </w:rPr>
        <w:t>7</w:t>
      </w:r>
      <w:r w:rsidR="00FE4AA1">
        <w:rPr>
          <w:rFonts w:ascii="Calibri Light" w:hAnsi="Calibri Light"/>
          <w:spacing w:val="-3"/>
          <w:sz w:val="20"/>
          <w:szCs w:val="20"/>
        </w:rPr>
        <w:t>,90</w:t>
      </w:r>
      <w:r w:rsidR="0020531B">
        <w:rPr>
          <w:rFonts w:ascii="Calibri Light" w:hAnsi="Calibri Light"/>
          <w:spacing w:val="-3"/>
          <w:sz w:val="20"/>
          <w:szCs w:val="20"/>
        </w:rPr>
        <w:t xml:space="preserve"> - 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>ISBN 978-88-421-1809-1</w:t>
      </w:r>
    </w:p>
    <w:p w14:paraId="19AE857C" w14:textId="77777777" w:rsidR="00FC4239" w:rsidRPr="0020531B" w:rsidRDefault="00FC4239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57439A92" w14:textId="77777777" w:rsidR="00FC4239" w:rsidRPr="0020531B" w:rsidRDefault="00FC4239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20531B">
        <w:rPr>
          <w:rFonts w:ascii="Calibri Light" w:hAnsi="Calibri Light"/>
          <w:b/>
          <w:spacing w:val="-3"/>
          <w:sz w:val="20"/>
          <w:szCs w:val="20"/>
        </w:rPr>
        <w:t>Vol.</w:t>
      </w:r>
      <w:r w:rsidR="000909AA" w:rsidRPr="0020531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b/>
          <w:spacing w:val="-3"/>
          <w:sz w:val="20"/>
          <w:szCs w:val="20"/>
        </w:rPr>
        <w:t>3</w:t>
      </w:r>
      <w:r w:rsidR="000909AA" w:rsidRPr="0020531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b/>
          <w:spacing w:val="-3"/>
          <w:sz w:val="20"/>
          <w:szCs w:val="20"/>
        </w:rPr>
        <w:t>1900-Oggi</w:t>
      </w:r>
      <w:r w:rsidR="0020531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+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CLIL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History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Activities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per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il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V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anno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578DB98A" w14:textId="6DE045F9" w:rsidR="00FC4239" w:rsidRPr="0020531B" w:rsidRDefault="00FC4239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20531B">
        <w:rPr>
          <w:rFonts w:ascii="Calibri Light" w:hAnsi="Calibri Light"/>
          <w:spacing w:val="-3"/>
          <w:sz w:val="20"/>
          <w:szCs w:val="20"/>
        </w:rPr>
        <w:t>pp.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840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245253" w:rsidRPr="0020531B">
        <w:rPr>
          <w:rFonts w:ascii="Calibri Light" w:hAnsi="Calibri Light"/>
          <w:spacing w:val="-3"/>
          <w:sz w:val="20"/>
          <w:szCs w:val="20"/>
        </w:rPr>
        <w:t>ca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+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20"/>
          <w:szCs w:val="20"/>
        </w:rPr>
        <w:t>96</w:t>
      </w:r>
      <w:r w:rsidR="0020531B">
        <w:rPr>
          <w:rFonts w:ascii="Calibri Light" w:hAnsi="Calibri Light"/>
          <w:spacing w:val="-3"/>
          <w:sz w:val="20"/>
          <w:szCs w:val="20"/>
        </w:rPr>
        <w:t xml:space="preserve"> - </w:t>
      </w:r>
      <w:r w:rsidRPr="0020531B">
        <w:rPr>
          <w:rFonts w:ascii="Calibri Light" w:hAnsi="Calibri Light"/>
          <w:spacing w:val="-3"/>
          <w:sz w:val="20"/>
          <w:szCs w:val="20"/>
        </w:rPr>
        <w:t>Euro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4AA1">
        <w:rPr>
          <w:rFonts w:ascii="Calibri Light" w:hAnsi="Calibri Light"/>
          <w:spacing w:val="-3"/>
          <w:sz w:val="20"/>
          <w:szCs w:val="20"/>
        </w:rPr>
        <w:t>3</w:t>
      </w:r>
      <w:r w:rsidR="00253DFB">
        <w:rPr>
          <w:rFonts w:ascii="Calibri Light" w:hAnsi="Calibri Light"/>
          <w:spacing w:val="-3"/>
          <w:sz w:val="20"/>
          <w:szCs w:val="20"/>
        </w:rPr>
        <w:t>9</w:t>
      </w:r>
      <w:r w:rsidR="00FE4AA1">
        <w:rPr>
          <w:rFonts w:ascii="Calibri Light" w:hAnsi="Calibri Light"/>
          <w:spacing w:val="-3"/>
          <w:sz w:val="20"/>
          <w:szCs w:val="20"/>
        </w:rPr>
        <w:t>,90</w:t>
      </w:r>
      <w:r w:rsidR="0020531B">
        <w:rPr>
          <w:rFonts w:ascii="Calibri Light" w:hAnsi="Calibri Light"/>
          <w:spacing w:val="-3"/>
          <w:sz w:val="20"/>
          <w:szCs w:val="20"/>
        </w:rPr>
        <w:t xml:space="preserve"> - </w:t>
      </w:r>
      <w:r w:rsidR="000909AA" w:rsidRPr="0020531B">
        <w:rPr>
          <w:rFonts w:ascii="Calibri Light" w:hAnsi="Calibri Light"/>
          <w:spacing w:val="-3"/>
          <w:sz w:val="20"/>
          <w:szCs w:val="20"/>
        </w:rPr>
        <w:t>ISBN 978-88-421-1810-7</w:t>
      </w:r>
    </w:p>
    <w:p w14:paraId="7313CF8D" w14:textId="77777777" w:rsidR="00FC4239" w:rsidRPr="0020531B" w:rsidRDefault="00FC4239" w:rsidP="0020531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5A0E4E0E" w14:textId="77777777" w:rsidR="004B6601" w:rsidRPr="0020531B" w:rsidRDefault="004B6601" w:rsidP="004B660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b/>
          <w:spacing w:val="-3"/>
          <w:sz w:val="18"/>
          <w:szCs w:val="20"/>
        </w:rPr>
        <w:t>MOTIVAZIONE</w:t>
      </w:r>
      <w:r w:rsidRPr="0020531B">
        <w:rPr>
          <w:rFonts w:ascii="Calibri Light" w:hAnsi="Calibri Light"/>
          <w:spacing w:val="-3"/>
          <w:sz w:val="18"/>
          <w:szCs w:val="20"/>
        </w:rPr>
        <w:tab/>
        <w:t xml:space="preserve">La nuova edizione dello </w:t>
      </w:r>
      <w:r w:rsidRPr="0020531B">
        <w:rPr>
          <w:rFonts w:ascii="Calibri Light" w:hAnsi="Calibri Light"/>
          <w:b/>
          <w:spacing w:val="-3"/>
          <w:sz w:val="18"/>
          <w:szCs w:val="20"/>
        </w:rPr>
        <w:t>SPAZIO DEL TEMPO</w:t>
      </w:r>
      <w:r w:rsidRPr="0020531B">
        <w:rPr>
          <w:rFonts w:ascii="Calibri Light" w:hAnsi="Calibri Light"/>
          <w:spacing w:val="-3"/>
          <w:sz w:val="18"/>
          <w:szCs w:val="20"/>
        </w:rPr>
        <w:t xml:space="preserve"> conserva l’impianto consolidato del manuale che ne ha decretato la favorevole accoglienza nelle scuole con capitoli su eventi e questioni storiche di rilievo e percorsi di documenti e storiografia a fine unità (Fare storia) ma presenta anche significative novità. </w:t>
      </w:r>
    </w:p>
    <w:p w14:paraId="71D55669" w14:textId="77777777" w:rsidR="004B6601" w:rsidRPr="0020531B" w:rsidRDefault="004B6601" w:rsidP="004B660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All’inizio del vol. 1 Andrea Giardina, primo firmatario (con Andrea Camilleri e Liliana Segre) dell’appello «Storia bene comune», ribadisce il senso della battaglia culturale intrapresa. Il primo volume è arricchito anche da una Unità di riepilogo dal Tardoantico all’Alto Medioevo. Nei capitoli, alle schede su Personaggi e Eventi chiave si aggiungono Le parole della storia e tre nuovi apparati per sollecitare: la lettura diretta di fonti scritte e iconografiche (Leggere le fonti e Leggere le fonti iconografiche) e le competenze di analisi e interpretazione di carte storiche e infografiche (Leggere una carta storica).</w:t>
      </w:r>
      <w:r>
        <w:rPr>
          <w:rFonts w:ascii="Calibri Light" w:hAnsi="Calibri Light"/>
          <w:spacing w:val="-3"/>
          <w:sz w:val="18"/>
          <w:szCs w:val="20"/>
        </w:rPr>
        <w:t xml:space="preserve"> </w:t>
      </w:r>
      <w:r w:rsidRPr="0020531B">
        <w:rPr>
          <w:rFonts w:ascii="Calibri Light" w:hAnsi="Calibri Light"/>
          <w:spacing w:val="-3"/>
          <w:sz w:val="18"/>
          <w:szCs w:val="20"/>
        </w:rPr>
        <w:t xml:space="preserve">Ciascun capitolo è chiuso da una sintesi articolata per processi ed eventi fondamentali (Ricordare l’essenziale) ed esercizi (Verificare le proprie conoscenze; Competenze in azione). </w:t>
      </w:r>
      <w:r w:rsidRPr="00834F53">
        <w:rPr>
          <w:rFonts w:ascii="Calibri Light" w:hAnsi="Calibri Light"/>
          <w:spacing w:val="-3"/>
          <w:sz w:val="18"/>
          <w:szCs w:val="20"/>
        </w:rPr>
        <w:t>In sintonia con le nuove Linee guida per l’insegnamento dell’Educazione civica, adottate in applicazione della legge n. 92 del 2019, un set di nuovi apparati: a fine capitolo Storia e educazione civica. Laboratorio e Arte e storia; a fine unità Storia e educazione ambientale. Laboratorio.</w:t>
      </w:r>
    </w:p>
    <w:p w14:paraId="2060E67E" w14:textId="77777777" w:rsidR="004B6601" w:rsidRPr="0020531B" w:rsidRDefault="004B6601" w:rsidP="004B660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I Fare storia sono profondamente rinnovati e presentano: nuovi percorsi aperti ai temi di storia delle mentalità, storia della marginalità, comportamenti collettivi, scienza e tecnologia; nuovi documenti e nuovi brani di critica storica, per dare conto anche del dibattito storiografico recente; nuova didattica con Guida allo studio per ogni brano, Palestra Invalsi e Lavorare sui documenti e sulla storiografia. Verso l’esame per ogni percorso tematico (comparazione di fonti, confronto tra tesi storiografiche, produzione di testi argomentativi).</w:t>
      </w:r>
    </w:p>
    <w:p w14:paraId="40773C6D" w14:textId="77777777" w:rsidR="004B6601" w:rsidRPr="0020531B" w:rsidRDefault="004B6601" w:rsidP="004B660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In appendice a ciascun volume, Guida alla prima prova dell’Esame di Stato con esercitazioni sulle tipologie B e C di prova d’esame, prove direttamente connesse all’esercizio dello spirito critico e del sapere storico. Per ciascuna delle due tipologie di prova vengono fornite sia tracce guidate sia testi da utilizzarsi come esercitazione.</w:t>
      </w:r>
    </w:p>
    <w:p w14:paraId="3955F478" w14:textId="77777777" w:rsidR="004B6601" w:rsidRPr="0020531B" w:rsidRDefault="004B6601" w:rsidP="004B660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 xml:space="preserve">Completano l’opera </w:t>
      </w:r>
      <w:r w:rsidRPr="00834F53">
        <w:rPr>
          <w:rFonts w:ascii="Calibri Light" w:hAnsi="Calibri Light"/>
          <w:spacing w:val="-3"/>
          <w:sz w:val="18"/>
          <w:szCs w:val="20"/>
        </w:rPr>
        <w:t>3 fascicoli dedicati: all’Educazione civica, alla metodologia Clil e all’Alternanza scuola-lavoro:</w:t>
      </w:r>
    </w:p>
    <w:p w14:paraId="31907563" w14:textId="6B2DB736" w:rsidR="004B6601" w:rsidRPr="0020531B" w:rsidRDefault="004B6601" w:rsidP="004B6601">
      <w:pPr>
        <w:pStyle w:val="Paragrafoelenco"/>
        <w:numPr>
          <w:ilvl w:val="0"/>
          <w:numId w:val="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Costituzione Cittadinanza Comunità. Guida all’educazione civica, allegato al vol. 1</w:t>
      </w:r>
      <w:r w:rsidRPr="00834F53">
        <w:rPr>
          <w:rFonts w:ascii="Calibri Light" w:hAnsi="Calibri Light"/>
          <w:spacing w:val="-3"/>
          <w:sz w:val="18"/>
          <w:szCs w:val="20"/>
        </w:rPr>
        <w:t>, centrato sui tre nuclei concettuali della Educazione civica: Costituzione, Sviluppo sostenibile, Cittadinanza digitale, con attività per la preparazione del colloquio orale dell’Esame di Stato</w:t>
      </w:r>
      <w:r w:rsidRPr="0020531B">
        <w:rPr>
          <w:rFonts w:ascii="Calibri Light" w:hAnsi="Calibri Light"/>
          <w:spacing w:val="-3"/>
          <w:sz w:val="18"/>
          <w:szCs w:val="20"/>
        </w:rPr>
        <w:t xml:space="preserve">; </w:t>
      </w:r>
    </w:p>
    <w:p w14:paraId="0DF42FFC" w14:textId="77777777" w:rsidR="004B6601" w:rsidRPr="0020531B" w:rsidRDefault="004B6601" w:rsidP="004B6601">
      <w:pPr>
        <w:pStyle w:val="Paragrafoelenco"/>
        <w:numPr>
          <w:ilvl w:val="0"/>
          <w:numId w:val="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 xml:space="preserve">Clil History Activities per il V anno, allegato al vol. 3, per lo studio della Storia secondo la metodologia CLIL con attività didattiche (secondo le prove degli esami di certificazione linguistica internazionale per i livelli B2 e C1); </w:t>
      </w:r>
    </w:p>
    <w:p w14:paraId="6BE181EE" w14:textId="77777777" w:rsidR="004B6601" w:rsidRPr="0020531B" w:rsidRDefault="004B6601" w:rsidP="004B6601">
      <w:pPr>
        <w:pStyle w:val="Paragrafoelenco"/>
        <w:numPr>
          <w:ilvl w:val="0"/>
          <w:numId w:val="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A disposizione degli studenti su richiesta del docente, Alternanza Scuola Lavoro in classe.</w:t>
      </w:r>
    </w:p>
    <w:p w14:paraId="454267D2" w14:textId="77777777" w:rsidR="004B6601" w:rsidRPr="0020531B" w:rsidRDefault="004B6601" w:rsidP="004B660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I Materiali per la didattica e la verifica, riservati al docente, offrono:</w:t>
      </w:r>
    </w:p>
    <w:p w14:paraId="1F95AD8C" w14:textId="77777777" w:rsidR="004B6601" w:rsidRPr="0020531B" w:rsidRDefault="004B6601" w:rsidP="004B6601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Proposta di Programmazione II biennio e V anno</w:t>
      </w:r>
    </w:p>
    <w:p w14:paraId="4C2F878F" w14:textId="77777777" w:rsidR="004B6601" w:rsidRPr="0020531B" w:rsidRDefault="004B6601" w:rsidP="004B6601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Prova di ingresso III anno</w:t>
      </w:r>
    </w:p>
    <w:p w14:paraId="56705F86" w14:textId="77777777" w:rsidR="004B6601" w:rsidRPr="0020531B" w:rsidRDefault="004B6601" w:rsidP="004B6601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Prove di verifica e Verifiche per l’inclusione</w:t>
      </w:r>
    </w:p>
    <w:p w14:paraId="300D8B12" w14:textId="77777777" w:rsidR="004B6601" w:rsidRPr="0020531B" w:rsidRDefault="004B6601" w:rsidP="004B6601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Prove per la valutazione delle competenze</w:t>
      </w:r>
    </w:p>
    <w:p w14:paraId="129D00E4" w14:textId="77777777" w:rsidR="004B6601" w:rsidRPr="0020531B" w:rsidRDefault="004B6601" w:rsidP="004B6601">
      <w:pPr>
        <w:pStyle w:val="Paragrafoelenco"/>
        <w:numPr>
          <w:ilvl w:val="0"/>
          <w:numId w:val="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Soluzioni</w:t>
      </w:r>
    </w:p>
    <w:p w14:paraId="2C37EC04" w14:textId="77777777" w:rsidR="004B6601" w:rsidRPr="00834F53" w:rsidRDefault="004B6601" w:rsidP="004B660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  <w:lang w:val="en-US"/>
        </w:rPr>
      </w:pPr>
      <w:r w:rsidRPr="0020531B">
        <w:rPr>
          <w:rFonts w:ascii="Calibri Light" w:hAnsi="Calibri Light"/>
          <w:spacing w:val="-3"/>
          <w:sz w:val="18"/>
          <w:szCs w:val="20"/>
        </w:rPr>
        <w:t xml:space="preserve">Al manuale possono essere abbinati i volumi </w:t>
      </w:r>
      <w:hyperlink r:id="rId5" w:history="1">
        <w:r w:rsidRPr="0020531B">
          <w:rPr>
            <w:rFonts w:ascii="Calibri Light" w:hAnsi="Calibri Light"/>
            <w:spacing w:val="-3"/>
            <w:sz w:val="18"/>
            <w:szCs w:val="20"/>
          </w:rPr>
          <w:t xml:space="preserve">CLIL History Activities. </w:t>
        </w:r>
        <w:r w:rsidRPr="00834F53">
          <w:rPr>
            <w:rFonts w:ascii="Calibri Light" w:hAnsi="Calibri Light"/>
            <w:spacing w:val="-3"/>
            <w:sz w:val="18"/>
            <w:szCs w:val="20"/>
            <w:lang w:val="en-US"/>
          </w:rPr>
          <w:t>Cross curricular resources for subject and language teachers</w:t>
        </w:r>
      </w:hyperlink>
      <w:r w:rsidRPr="00834F53">
        <w:rPr>
          <w:rFonts w:ascii="Calibri Light" w:hAnsi="Calibri Light"/>
          <w:spacing w:val="-3"/>
          <w:sz w:val="18"/>
          <w:szCs w:val="20"/>
          <w:lang w:val="en-US"/>
        </w:rPr>
        <w:t xml:space="preserve"> per il III e IV anno.</w:t>
      </w:r>
    </w:p>
    <w:p w14:paraId="78663057" w14:textId="77777777" w:rsidR="004B6601" w:rsidRPr="0020531B" w:rsidRDefault="00E41519" w:rsidP="004B660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E41519">
        <w:rPr>
          <w:rFonts w:ascii="Calibri Light" w:hAnsi="Calibri Light"/>
          <w:spacing w:val="-3"/>
          <w:sz w:val="18"/>
          <w:szCs w:val="20"/>
        </w:rPr>
        <w:t>Numerose le risorse digitali per la DDI (webinar, videolezioni, podcast, ecc.) e i contenuti digitali integrativi presenti sul sito www.laterzalibropiuinternet.it</w:t>
      </w:r>
      <w:r w:rsidR="004B6601" w:rsidRPr="0020531B">
        <w:rPr>
          <w:rFonts w:ascii="Calibri Light" w:hAnsi="Calibri Light"/>
          <w:spacing w:val="-3"/>
          <w:sz w:val="18"/>
          <w:szCs w:val="20"/>
        </w:rPr>
        <w:t>:</w:t>
      </w:r>
    </w:p>
    <w:p w14:paraId="0359601D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Fare storia. Documenti e Storiografia</w:t>
      </w:r>
    </w:p>
    <w:p w14:paraId="16C8D83C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Storia e educazione ambientale</w:t>
      </w:r>
    </w:p>
    <w:p w14:paraId="321C22E8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Eventi chiave</w:t>
      </w:r>
    </w:p>
    <w:p w14:paraId="7C73DF17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Personaggi</w:t>
      </w:r>
    </w:p>
    <w:p w14:paraId="04427A22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Il Libro</w:t>
      </w:r>
    </w:p>
    <w:p w14:paraId="055418BC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Parole della storia</w:t>
      </w:r>
    </w:p>
    <w:p w14:paraId="0645A87C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Focus</w:t>
      </w:r>
    </w:p>
    <w:p w14:paraId="395D5BC3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Storia e...</w:t>
      </w:r>
    </w:p>
    <w:p w14:paraId="4D9622F4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Laboratorio dello storico</w:t>
      </w:r>
    </w:p>
    <w:p w14:paraId="13C7BFB0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CLIL Reading aloud</w:t>
      </w:r>
    </w:p>
    <w:p w14:paraId="71117CA1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CLIL Listening</w:t>
      </w:r>
    </w:p>
    <w:p w14:paraId="46E72772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Lezioni attive</w:t>
      </w:r>
    </w:p>
    <w:p w14:paraId="2CE11D1A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Audiosintesi dei capitoli</w:t>
      </w:r>
    </w:p>
    <w:p w14:paraId="53263C5F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Test interattivi</w:t>
      </w:r>
    </w:p>
    <w:p w14:paraId="7CE6DEC0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Biblioteca digitale Laterza</w:t>
      </w:r>
    </w:p>
    <w:p w14:paraId="3FFC6E93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Per il docente:</w:t>
      </w:r>
    </w:p>
    <w:p w14:paraId="522ADCEF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Podcast Lezioni di Storia (</w:t>
      </w:r>
      <w:hyperlink r:id="rId6" w:tgtFrame="_blank" w:history="1">
        <w:r w:rsidRPr="0020531B">
          <w:rPr>
            <w:rFonts w:ascii="Calibri Light" w:hAnsi="Calibri Light"/>
            <w:spacing w:val="-3"/>
            <w:sz w:val="18"/>
            <w:szCs w:val="20"/>
          </w:rPr>
          <w:t>esempio</w:t>
        </w:r>
      </w:hyperlink>
      <w:r w:rsidRPr="0020531B">
        <w:rPr>
          <w:rFonts w:ascii="Calibri Light" w:hAnsi="Calibri Light"/>
          <w:spacing w:val="-3"/>
          <w:sz w:val="18"/>
          <w:szCs w:val="20"/>
        </w:rPr>
        <w:t>)</w:t>
      </w:r>
    </w:p>
    <w:p w14:paraId="516AAD5E" w14:textId="77777777" w:rsidR="004B6601" w:rsidRPr="0020531B" w:rsidRDefault="004B6601" w:rsidP="004B6601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Materiali per la didattica e la verifica</w:t>
      </w:r>
    </w:p>
    <w:p w14:paraId="0489C23F" w14:textId="77777777" w:rsidR="004B6601" w:rsidRPr="0020531B" w:rsidRDefault="004B6601" w:rsidP="004B660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  <w:r w:rsidRPr="0020531B">
        <w:rPr>
          <w:rFonts w:ascii="Calibri Light" w:hAnsi="Calibri Light"/>
          <w:spacing w:val="-3"/>
          <w:sz w:val="18"/>
          <w:szCs w:val="20"/>
        </w:rPr>
        <w:t>I contenuti digitali integrativi sono richiamati nel testo a stampa e direttamente raggiungibili dal manuale digitale.</w:t>
      </w:r>
    </w:p>
    <w:p w14:paraId="33EDAF39" w14:textId="77777777" w:rsidR="00FC4239" w:rsidRPr="0020531B" w:rsidRDefault="00FC4239" w:rsidP="004B6601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18"/>
          <w:szCs w:val="20"/>
        </w:rPr>
      </w:pPr>
    </w:p>
    <w:sectPr w:rsidR="00FC4239" w:rsidRPr="0020531B" w:rsidSect="0020531B">
      <w:pgSz w:w="11906" w:h="16838"/>
      <w:pgMar w:top="142" w:right="0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59AD"/>
    <w:multiLevelType w:val="multilevel"/>
    <w:tmpl w:val="0266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9068D"/>
    <w:multiLevelType w:val="multilevel"/>
    <w:tmpl w:val="FB3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F1F3E"/>
    <w:multiLevelType w:val="hybridMultilevel"/>
    <w:tmpl w:val="6DAA8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D90"/>
    <w:multiLevelType w:val="hybridMultilevel"/>
    <w:tmpl w:val="92F41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4AA7"/>
    <w:multiLevelType w:val="multilevel"/>
    <w:tmpl w:val="67C8E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5379F7"/>
    <w:multiLevelType w:val="hybridMultilevel"/>
    <w:tmpl w:val="B6CADC4C"/>
    <w:lvl w:ilvl="0" w:tplc="40D0F60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21A5D01"/>
    <w:multiLevelType w:val="multilevel"/>
    <w:tmpl w:val="7B12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57817"/>
    <w:multiLevelType w:val="hybridMultilevel"/>
    <w:tmpl w:val="C3CCF0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434087">
    <w:abstractNumId w:val="4"/>
  </w:num>
  <w:num w:numId="2" w16cid:durableId="1181358043">
    <w:abstractNumId w:val="6"/>
  </w:num>
  <w:num w:numId="3" w16cid:durableId="321550512">
    <w:abstractNumId w:val="1"/>
  </w:num>
  <w:num w:numId="4" w16cid:durableId="53236530">
    <w:abstractNumId w:val="0"/>
  </w:num>
  <w:num w:numId="5" w16cid:durableId="1736123909">
    <w:abstractNumId w:val="5"/>
  </w:num>
  <w:num w:numId="6" w16cid:durableId="1452364590">
    <w:abstractNumId w:val="2"/>
  </w:num>
  <w:num w:numId="7" w16cid:durableId="1094741757">
    <w:abstractNumId w:val="7"/>
  </w:num>
  <w:num w:numId="8" w16cid:durableId="463934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it-IT" w:vendorID="64" w:dllVersion="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11"/>
    <w:rsid w:val="000909AA"/>
    <w:rsid w:val="000E534D"/>
    <w:rsid w:val="0011418B"/>
    <w:rsid w:val="00171C3E"/>
    <w:rsid w:val="001E7069"/>
    <w:rsid w:val="0020531B"/>
    <w:rsid w:val="00245253"/>
    <w:rsid w:val="00253DFB"/>
    <w:rsid w:val="003E698E"/>
    <w:rsid w:val="003F1296"/>
    <w:rsid w:val="004B6601"/>
    <w:rsid w:val="004E176E"/>
    <w:rsid w:val="005136A5"/>
    <w:rsid w:val="00691C81"/>
    <w:rsid w:val="006D19AE"/>
    <w:rsid w:val="007B5CC0"/>
    <w:rsid w:val="009D29B8"/>
    <w:rsid w:val="00A86830"/>
    <w:rsid w:val="00C7177F"/>
    <w:rsid w:val="00DC7E4F"/>
    <w:rsid w:val="00DF06E9"/>
    <w:rsid w:val="00E11147"/>
    <w:rsid w:val="00E41519"/>
    <w:rsid w:val="00EC241F"/>
    <w:rsid w:val="00EE3C1D"/>
    <w:rsid w:val="00F85111"/>
    <w:rsid w:val="00FC4239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9E4A"/>
  <w15:chartTrackingRefBased/>
  <w15:docId w15:val="{651D6056-0214-4BEE-9D21-01854F54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1C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C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241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C241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4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terzalibropiuinternet.it/download/tab_online/podcast_orizzonti_della_storia.mp3" TargetMode="External"/><Relationship Id="rId5" Type="http://schemas.openxmlformats.org/officeDocument/2006/relationships/hyperlink" Target="https://www.laterza.it/schedaopera.asp?isbn=97888421121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</dc:creator>
  <cp:keywords/>
  <dc:description/>
  <cp:lastModifiedBy>Comm.le Scolastico - Gius. Laterza &amp; Figli SpA -</cp:lastModifiedBy>
  <cp:revision>4</cp:revision>
  <dcterms:created xsi:type="dcterms:W3CDTF">2023-02-06T14:47:00Z</dcterms:created>
  <dcterms:modified xsi:type="dcterms:W3CDTF">2025-02-13T11:21:00Z</dcterms:modified>
</cp:coreProperties>
</file>