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CF" w:rsidRPr="00951FD2" w:rsidRDefault="00585DCF" w:rsidP="00585DCF">
      <w:pPr>
        <w:suppressAutoHyphens/>
        <w:ind w:left="284"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585DCF" w:rsidRPr="00951FD2" w:rsidRDefault="00585DCF" w:rsidP="00585DCF">
      <w:pPr>
        <w:suppressAutoHyphens/>
        <w:ind w:left="284"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793B41" w:rsidRPr="00585DCF" w:rsidRDefault="00D5249B" w:rsidP="00585DCF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585DCF">
        <w:rPr>
          <w:rFonts w:asciiTheme="majorHAnsi" w:eastAsiaTheme="minorHAnsi" w:hAnsiTheme="majorHAnsi" w:cstheme="minorBidi"/>
          <w:b/>
          <w:noProof/>
          <w:sz w:val="20"/>
          <w:szCs w:val="20"/>
        </w:rPr>
        <w:t>Andrea Giardina – Claudio Cerreti</w:t>
      </w:r>
    </w:p>
    <w:p w:rsidR="0008311C" w:rsidRPr="00585DCF" w:rsidRDefault="00585DCF" w:rsidP="00585DCF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L’OCCHIO DELLA STORIA</w:t>
      </w:r>
    </w:p>
    <w:p w:rsidR="00F17BAC" w:rsidRPr="00585DCF" w:rsidRDefault="00F17BAC" w:rsidP="00585DCF">
      <w:pPr>
        <w:ind w:left="284" w:right="283"/>
        <w:rPr>
          <w:rFonts w:asciiTheme="majorHAnsi" w:hAnsiTheme="majorHAnsi"/>
          <w:b/>
          <w:sz w:val="20"/>
          <w:szCs w:val="20"/>
        </w:rPr>
      </w:pPr>
    </w:p>
    <w:p w:rsidR="00BD17AB" w:rsidRPr="00585DCF" w:rsidRDefault="00BD17AB" w:rsidP="00585DCF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vol. </w:t>
      </w:r>
      <w:r w:rsidR="00983DD4"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1</w:t>
      </w:r>
      <w:r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. </w:t>
      </w:r>
      <w:r w:rsidR="00D5249B"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Dalla Preistoria alla repubblica romana</w:t>
      </w:r>
      <w:r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 </w:t>
      </w:r>
    </w:p>
    <w:p w:rsidR="00BD17AB" w:rsidRPr="00585DCF" w:rsidRDefault="00BD17AB" w:rsidP="00585DCF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D5249B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656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+ </w:t>
      </w:r>
      <w:r w:rsidR="00D5249B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68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(</w:t>
      </w:r>
      <w:r w:rsidR="00D5249B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Atlante storico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)</w:t>
      </w:r>
      <w:r w:rsidR="005261D2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+ pp. 160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  <w:r w:rsidR="005261D2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(Elementi di geografia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fisica e politica</w:t>
      </w:r>
      <w:r w:rsidR="005261D2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) 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• Euro </w:t>
      </w:r>
      <w:r w:rsidR="00BB3137">
        <w:rPr>
          <w:rFonts w:asciiTheme="majorHAnsi" w:eastAsiaTheme="minorHAnsi" w:hAnsiTheme="majorHAnsi" w:cstheme="minorBidi"/>
          <w:sz w:val="20"/>
          <w:szCs w:val="20"/>
          <w:lang w:eastAsia="en-US"/>
        </w:rPr>
        <w:t>30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,</w:t>
      </w:r>
      <w:r w:rsidR="005261D2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9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0</w:t>
      </w:r>
    </w:p>
    <w:p w:rsidR="00585DCF" w:rsidRDefault="008A781F" w:rsidP="00585DCF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8A781F">
        <w:rPr>
          <w:rFonts w:asciiTheme="majorHAnsi" w:eastAsiaTheme="minorHAnsi" w:hAnsiTheme="majorHAnsi" w:cstheme="minorBidi"/>
          <w:sz w:val="20"/>
          <w:szCs w:val="20"/>
          <w:lang w:eastAsia="en-US"/>
        </w:rPr>
        <w:t>ISBN 978-88-421-1596-0</w:t>
      </w:r>
    </w:p>
    <w:p w:rsidR="008A781F" w:rsidRPr="00585DCF" w:rsidRDefault="008A781F" w:rsidP="00585DCF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:rsidR="00BD17AB" w:rsidRPr="00585DCF" w:rsidRDefault="00BD17AB" w:rsidP="00585DCF">
      <w:pPr>
        <w:ind w:left="284" w:right="283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vol. </w:t>
      </w:r>
      <w:r w:rsidR="00983DD4"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2</w:t>
      </w:r>
      <w:r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. </w:t>
      </w:r>
      <w:r w:rsidR="00D5249B"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Dall’impero romano all’età carolingia</w:t>
      </w:r>
      <w:r w:rsidRPr="00585DC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 </w:t>
      </w:r>
    </w:p>
    <w:p w:rsidR="00BD17AB" w:rsidRDefault="00BD17AB" w:rsidP="00585DCF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5261D2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568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• Euro </w:t>
      </w:r>
      <w:r w:rsidR="00BB3137">
        <w:rPr>
          <w:rFonts w:asciiTheme="majorHAnsi" w:eastAsiaTheme="minorHAnsi" w:hAnsiTheme="majorHAnsi" w:cstheme="minorBidi"/>
          <w:sz w:val="20"/>
          <w:szCs w:val="20"/>
          <w:lang w:eastAsia="en-US"/>
        </w:rPr>
        <w:t>30</w:t>
      </w:r>
      <w:bookmarkStart w:id="0" w:name="_GoBack"/>
      <w:bookmarkEnd w:id="0"/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,</w:t>
      </w:r>
      <w:r w:rsidR="005261D2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9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0</w:t>
      </w:r>
    </w:p>
    <w:p w:rsidR="008A781F" w:rsidRPr="00585DCF" w:rsidRDefault="008A781F" w:rsidP="00585DCF">
      <w:pPr>
        <w:ind w:left="284" w:right="283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8A781F">
        <w:rPr>
          <w:rFonts w:asciiTheme="majorHAnsi" w:eastAsiaTheme="minorHAnsi" w:hAnsiTheme="majorHAnsi" w:cstheme="minorBidi"/>
          <w:sz w:val="20"/>
          <w:szCs w:val="20"/>
          <w:lang w:eastAsia="en-US"/>
        </w:rPr>
        <w:t>ISBN 978-88-421-1597-7</w:t>
      </w:r>
    </w:p>
    <w:p w:rsidR="008A781F" w:rsidRDefault="008A781F" w:rsidP="008A781F">
      <w:pPr>
        <w:spacing w:before="120" w:after="240"/>
        <w:ind w:left="284" w:right="283"/>
        <w:jc w:val="both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</w:p>
    <w:p w:rsidR="00585DCF" w:rsidRPr="00585DCF" w:rsidRDefault="008A781F" w:rsidP="008A781F">
      <w:pPr>
        <w:spacing w:before="120" w:after="240"/>
        <w:ind w:left="284" w:right="283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8A781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MOTIVAZIONE </w:t>
      </w:r>
      <w:r w:rsidRPr="008A781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ab/>
      </w:r>
      <w:r w:rsidR="00585DCF" w:rsidRPr="008A781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L’OCCHIO DELLA STORIA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propone un’e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sposizione aggiornata e approfondita del racconto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storico. I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n ciascuna Sezione il Quadro Storico traccia il disegno cronologico generale, arricchito da una selezione di Grandi Temi di Storia e Geografia;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seguono i 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Grandi Temi di Storia per approfondire le istituzioni laiche e religiose, i sistemi politici e giuridici, i tipi di società, la produzione culturale e artistica, le scienze e le tecniche;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quindi i 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Grandi Temi di Geografia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,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per inquadrare le pri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ncipali tematiche di geografia 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storica (Storia 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e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Geografia) e geografia antropica (Geografia 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e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Storia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), 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con particolare attenzione agli sviluppi nella storia antica e nel presente: 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a </w:t>
      </w:r>
      <w:r w:rsidR="00585DCF"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risorse, dinamiche migratorie, clima e ambiente, descrizione e organizzazione del territorio, scambi e comunicazioni, i</w:t>
      </w:r>
      <w:r w:rsid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dentità culturali, Mediterraneo.</w:t>
      </w:r>
    </w:p>
    <w:p w:rsidR="00585DCF" w:rsidRPr="00585DCF" w:rsidRDefault="00585DCF" w:rsidP="008A781F">
      <w:pPr>
        <w:spacing w:before="120" w:after="240"/>
        <w:ind w:left="284" w:right="283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>L’a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pparato didattico di nuova generazione</w:t>
      </w: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compren</w:t>
      </w:r>
      <w:r w:rsidR="00EC53E8">
        <w:rPr>
          <w:rFonts w:asciiTheme="majorHAnsi" w:eastAsiaTheme="minorHAnsi" w:hAnsiTheme="majorHAnsi" w:cstheme="minorBidi"/>
          <w:sz w:val="20"/>
          <w:szCs w:val="20"/>
          <w:lang w:eastAsia="en-US"/>
        </w:rPr>
        <w:t>d</w:t>
      </w: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>e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Guida allo studio (a fine capitolo), Guida alla lettura (per le Fonti), Guida all’interpretazione (per i brani storiografici), Laboratorio di Cittadinanza (a fine Sezione). Da segnalare le proposte di lavoro sul rapporto tra Storia, Geografia, Cittadinanza, con ricorrenti riferimenti all’attualità; le indicazioni per imparare a fare ricerche su Internet e i compiti di realtà per verificare in</w:t>
      </w: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azione le competenze acquisite.</w:t>
      </w:r>
    </w:p>
    <w:p w:rsidR="006A6805" w:rsidRPr="00585DCF" w:rsidRDefault="00585DCF" w:rsidP="008A781F">
      <w:pPr>
        <w:spacing w:before="120" w:after="240"/>
        <w:ind w:left="284" w:right="283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>
        <w:rPr>
          <w:rFonts w:asciiTheme="majorHAnsi" w:eastAsiaTheme="minorHAnsi" w:hAnsiTheme="majorHAnsi" w:cstheme="minorBidi"/>
          <w:sz w:val="20"/>
          <w:szCs w:val="20"/>
          <w:lang w:eastAsia="en-US"/>
        </w:rPr>
        <w:t>Pa</w:t>
      </w:r>
      <w:r w:rsidR="008A781F">
        <w:rPr>
          <w:rFonts w:asciiTheme="majorHAnsi" w:eastAsiaTheme="minorHAnsi" w:hAnsiTheme="majorHAnsi" w:cstheme="minorBidi"/>
          <w:sz w:val="20"/>
          <w:szCs w:val="20"/>
          <w:lang w:eastAsia="en-US"/>
        </w:rPr>
        <w:t>rticolare cura mostrano i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mpaginazione e grafica con immagini, carte, grafici e schemi, ben leggibili per qualità e formato;</w:t>
      </w:r>
    </w:p>
    <w:p w:rsidR="00585DCF" w:rsidRPr="00585DCF" w:rsidRDefault="008A781F" w:rsidP="008A781F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</w:t>
      </w:r>
      <w:r w:rsidR="00585DCF" w:rsidRPr="00585DCF">
        <w:rPr>
          <w:rFonts w:asciiTheme="majorHAnsi" w:hAnsiTheme="majorHAnsi"/>
          <w:sz w:val="20"/>
          <w:szCs w:val="20"/>
        </w:rPr>
        <w:t xml:space="preserve"> </w:t>
      </w:r>
      <w:r w:rsidR="00585DCF" w:rsidRPr="008A781F">
        <w:rPr>
          <w:rFonts w:asciiTheme="majorHAnsi" w:hAnsiTheme="majorHAnsi"/>
          <w:b/>
          <w:sz w:val="20"/>
          <w:szCs w:val="20"/>
        </w:rPr>
        <w:t>Materiali per la didattica e la verifica</w:t>
      </w:r>
      <w:r w:rsidR="00585DCF" w:rsidRPr="00585DCF">
        <w:rPr>
          <w:rFonts w:asciiTheme="majorHAnsi" w:hAnsiTheme="majorHAnsi"/>
          <w:sz w:val="20"/>
          <w:szCs w:val="20"/>
        </w:rPr>
        <w:t xml:space="preserve"> offrono:</w:t>
      </w:r>
    </w:p>
    <w:p w:rsidR="00585DCF" w:rsidRPr="00585DCF" w:rsidRDefault="00585DCF" w:rsidP="008A781F">
      <w:pPr>
        <w:pStyle w:val="Paragrafoelenco"/>
        <w:numPr>
          <w:ilvl w:val="0"/>
          <w:numId w:val="28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proofErr w:type="gramStart"/>
      <w:r w:rsidRPr="00585DCF">
        <w:rPr>
          <w:rFonts w:asciiTheme="majorHAnsi" w:hAnsiTheme="majorHAnsi"/>
          <w:sz w:val="20"/>
          <w:szCs w:val="20"/>
        </w:rPr>
        <w:t>la</w:t>
      </w:r>
      <w:proofErr w:type="gramEnd"/>
      <w:r w:rsidRPr="00585DCF">
        <w:rPr>
          <w:rFonts w:asciiTheme="majorHAnsi" w:hAnsiTheme="majorHAnsi"/>
          <w:sz w:val="20"/>
          <w:szCs w:val="20"/>
        </w:rPr>
        <w:t xml:space="preserve"> Programmazione didattica;</w:t>
      </w:r>
    </w:p>
    <w:p w:rsidR="00585DCF" w:rsidRPr="00585DCF" w:rsidRDefault="00585DCF" w:rsidP="008A781F">
      <w:pPr>
        <w:pStyle w:val="Paragrafoelenco"/>
        <w:numPr>
          <w:ilvl w:val="0"/>
          <w:numId w:val="28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proofErr w:type="gramStart"/>
      <w:r w:rsidRPr="00585DCF">
        <w:rPr>
          <w:rFonts w:asciiTheme="majorHAnsi" w:hAnsiTheme="majorHAnsi"/>
          <w:sz w:val="20"/>
          <w:szCs w:val="20"/>
        </w:rPr>
        <w:t>le</w:t>
      </w:r>
      <w:proofErr w:type="gramEnd"/>
      <w:r w:rsidRPr="00585DCF">
        <w:rPr>
          <w:rFonts w:asciiTheme="majorHAnsi" w:hAnsiTheme="majorHAnsi"/>
          <w:sz w:val="20"/>
          <w:szCs w:val="20"/>
        </w:rPr>
        <w:t xml:space="preserve"> Prove di ingresso. Storia;</w:t>
      </w:r>
    </w:p>
    <w:p w:rsidR="00585DCF" w:rsidRPr="00585DCF" w:rsidRDefault="00585DCF" w:rsidP="008A781F">
      <w:pPr>
        <w:pStyle w:val="Paragrafoelenco"/>
        <w:numPr>
          <w:ilvl w:val="0"/>
          <w:numId w:val="28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r w:rsidRPr="00585DCF">
        <w:rPr>
          <w:rFonts w:asciiTheme="majorHAnsi" w:hAnsiTheme="majorHAnsi"/>
          <w:sz w:val="20"/>
          <w:szCs w:val="20"/>
        </w:rPr>
        <w:t>NOVITÀ! le Prove di ingresso. Geografia;</w:t>
      </w:r>
    </w:p>
    <w:p w:rsidR="00585DCF" w:rsidRPr="00585DCF" w:rsidRDefault="00585DCF" w:rsidP="008A781F">
      <w:pPr>
        <w:pStyle w:val="Paragrafoelenco"/>
        <w:numPr>
          <w:ilvl w:val="0"/>
          <w:numId w:val="28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proofErr w:type="gramStart"/>
      <w:r w:rsidRPr="00585DCF">
        <w:rPr>
          <w:rFonts w:asciiTheme="majorHAnsi" w:hAnsiTheme="majorHAnsi"/>
          <w:sz w:val="20"/>
          <w:szCs w:val="20"/>
        </w:rPr>
        <w:t>le</w:t>
      </w:r>
      <w:proofErr w:type="gramEnd"/>
      <w:r w:rsidRPr="00585DCF">
        <w:rPr>
          <w:rFonts w:asciiTheme="majorHAnsi" w:hAnsiTheme="majorHAnsi"/>
          <w:sz w:val="20"/>
          <w:szCs w:val="20"/>
        </w:rPr>
        <w:t xml:space="preserve"> Prove di verifica. Storia;</w:t>
      </w:r>
    </w:p>
    <w:p w:rsidR="00585DCF" w:rsidRPr="00585DCF" w:rsidRDefault="00585DCF" w:rsidP="008A781F">
      <w:pPr>
        <w:pStyle w:val="Paragrafoelenco"/>
        <w:numPr>
          <w:ilvl w:val="0"/>
          <w:numId w:val="28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r w:rsidRPr="00585DCF">
        <w:rPr>
          <w:rFonts w:asciiTheme="majorHAnsi" w:hAnsiTheme="majorHAnsi"/>
          <w:sz w:val="20"/>
          <w:szCs w:val="20"/>
        </w:rPr>
        <w:t>NOVITÀ! le Prove di verifica. Geografia;</w:t>
      </w:r>
    </w:p>
    <w:p w:rsidR="00585DCF" w:rsidRPr="00585DCF" w:rsidRDefault="00585DCF" w:rsidP="008A781F">
      <w:pPr>
        <w:pStyle w:val="Paragrafoelenco"/>
        <w:numPr>
          <w:ilvl w:val="0"/>
          <w:numId w:val="28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proofErr w:type="gramStart"/>
      <w:r w:rsidRPr="00585DCF">
        <w:rPr>
          <w:rFonts w:asciiTheme="majorHAnsi" w:hAnsiTheme="majorHAnsi"/>
          <w:sz w:val="20"/>
          <w:szCs w:val="20"/>
        </w:rPr>
        <w:t>le</w:t>
      </w:r>
      <w:proofErr w:type="gramEnd"/>
      <w:r w:rsidRPr="00585DCF">
        <w:rPr>
          <w:rFonts w:asciiTheme="majorHAnsi" w:hAnsiTheme="majorHAnsi"/>
          <w:sz w:val="20"/>
          <w:szCs w:val="20"/>
        </w:rPr>
        <w:t xml:space="preserve"> Prove di verifica. Elementi di geografia fisica e politica;</w:t>
      </w:r>
    </w:p>
    <w:p w:rsidR="00585DCF" w:rsidRPr="00585DCF" w:rsidRDefault="00585DCF" w:rsidP="008A781F">
      <w:pPr>
        <w:pStyle w:val="Paragrafoelenco"/>
        <w:numPr>
          <w:ilvl w:val="0"/>
          <w:numId w:val="28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r w:rsidRPr="00585DCF">
        <w:rPr>
          <w:rFonts w:asciiTheme="majorHAnsi" w:hAnsiTheme="majorHAnsi"/>
          <w:sz w:val="20"/>
          <w:szCs w:val="20"/>
        </w:rPr>
        <w:t>NOVITÀ! le Prove autentiche di Storia e Geografia;</w:t>
      </w:r>
    </w:p>
    <w:p w:rsidR="008A781F" w:rsidRDefault="00585DCF" w:rsidP="008A781F">
      <w:pPr>
        <w:pStyle w:val="Paragrafoelenco"/>
        <w:numPr>
          <w:ilvl w:val="0"/>
          <w:numId w:val="28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r w:rsidRPr="00585DCF">
        <w:rPr>
          <w:rFonts w:asciiTheme="majorHAnsi" w:hAnsiTheme="majorHAnsi"/>
          <w:sz w:val="20"/>
          <w:szCs w:val="20"/>
        </w:rPr>
        <w:t xml:space="preserve">Le prove di </w:t>
      </w:r>
      <w:proofErr w:type="spellStart"/>
      <w:r w:rsidRPr="00585DCF">
        <w:rPr>
          <w:rFonts w:asciiTheme="majorHAnsi" w:hAnsiTheme="majorHAnsi"/>
          <w:sz w:val="20"/>
          <w:szCs w:val="20"/>
        </w:rPr>
        <w:t>Flipped</w:t>
      </w:r>
      <w:proofErr w:type="spellEnd"/>
      <w:r w:rsidRPr="00585DCF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85DCF">
        <w:rPr>
          <w:rFonts w:asciiTheme="majorHAnsi" w:hAnsiTheme="majorHAnsi"/>
          <w:sz w:val="20"/>
          <w:szCs w:val="20"/>
        </w:rPr>
        <w:t>Classroom</w:t>
      </w:r>
      <w:proofErr w:type="spellEnd"/>
    </w:p>
    <w:p w:rsidR="00585DCF" w:rsidRPr="008A781F" w:rsidRDefault="00585DCF" w:rsidP="008A781F">
      <w:pPr>
        <w:pStyle w:val="Paragrafoelenco"/>
        <w:numPr>
          <w:ilvl w:val="0"/>
          <w:numId w:val="28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proofErr w:type="gramStart"/>
      <w:r w:rsidRPr="008A781F">
        <w:rPr>
          <w:rFonts w:asciiTheme="majorHAnsi" w:hAnsiTheme="majorHAnsi"/>
          <w:sz w:val="20"/>
          <w:szCs w:val="20"/>
        </w:rPr>
        <w:t>le</w:t>
      </w:r>
      <w:proofErr w:type="gramEnd"/>
      <w:r w:rsidRPr="008A781F">
        <w:rPr>
          <w:rFonts w:asciiTheme="majorHAnsi" w:hAnsiTheme="majorHAnsi"/>
          <w:sz w:val="20"/>
          <w:szCs w:val="20"/>
        </w:rPr>
        <w:t xml:space="preserve"> Soluzioni.</w:t>
      </w:r>
    </w:p>
    <w:p w:rsidR="00A85D1C" w:rsidRPr="00585DCF" w:rsidRDefault="00A85D1C" w:rsidP="008A781F">
      <w:pPr>
        <w:ind w:left="284" w:right="283"/>
        <w:jc w:val="both"/>
        <w:rPr>
          <w:rFonts w:asciiTheme="majorHAnsi" w:hAnsiTheme="majorHAnsi"/>
          <w:sz w:val="20"/>
          <w:szCs w:val="20"/>
        </w:rPr>
      </w:pPr>
    </w:p>
    <w:p w:rsidR="00126357" w:rsidRPr="00585DCF" w:rsidRDefault="00126357" w:rsidP="008A781F">
      <w:pPr>
        <w:ind w:left="284" w:right="283"/>
        <w:jc w:val="both"/>
        <w:rPr>
          <w:rFonts w:asciiTheme="majorHAnsi" w:hAnsiTheme="majorHAnsi"/>
          <w:sz w:val="20"/>
          <w:szCs w:val="20"/>
        </w:rPr>
      </w:pPr>
      <w:r w:rsidRPr="00585DCF">
        <w:rPr>
          <w:rFonts w:asciiTheme="majorHAnsi" w:hAnsiTheme="majorHAnsi"/>
          <w:sz w:val="20"/>
          <w:szCs w:val="20"/>
        </w:rPr>
        <w:t>Integrano la trattazione:</w:t>
      </w:r>
    </w:p>
    <w:p w:rsidR="00A85D1C" w:rsidRPr="00585DCF" w:rsidRDefault="00A85D1C" w:rsidP="008A781F">
      <w:pPr>
        <w:pStyle w:val="Paragrafoelenco"/>
        <w:numPr>
          <w:ilvl w:val="0"/>
          <w:numId w:val="23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proofErr w:type="gramStart"/>
      <w:r w:rsidRPr="00585DCF">
        <w:rPr>
          <w:rFonts w:asciiTheme="majorHAnsi" w:hAnsiTheme="majorHAnsi"/>
          <w:sz w:val="20"/>
          <w:szCs w:val="20"/>
        </w:rPr>
        <w:t>un</w:t>
      </w:r>
      <w:proofErr w:type="gramEnd"/>
      <w:r w:rsidRPr="00585DCF">
        <w:rPr>
          <w:rFonts w:asciiTheme="majorHAnsi" w:hAnsiTheme="majorHAnsi"/>
          <w:sz w:val="20"/>
          <w:szCs w:val="20"/>
        </w:rPr>
        <w:t xml:space="preserve"> set di schede: Eventi, Personaggi, Arte e Storia, Cittadinanza;</w:t>
      </w:r>
    </w:p>
    <w:p w:rsidR="00A85D1C" w:rsidRPr="00585DCF" w:rsidRDefault="00A85D1C" w:rsidP="008A781F">
      <w:pPr>
        <w:pStyle w:val="Paragrafoelenco"/>
        <w:numPr>
          <w:ilvl w:val="0"/>
          <w:numId w:val="23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proofErr w:type="spellStart"/>
      <w:r w:rsidRPr="00585DCF">
        <w:rPr>
          <w:rFonts w:asciiTheme="majorHAnsi" w:hAnsiTheme="majorHAnsi"/>
          <w:sz w:val="20"/>
          <w:szCs w:val="20"/>
        </w:rPr>
        <w:t>Geozoom</w:t>
      </w:r>
      <w:proofErr w:type="spellEnd"/>
      <w:r w:rsidRPr="00585DCF">
        <w:rPr>
          <w:rFonts w:asciiTheme="majorHAnsi" w:hAnsiTheme="majorHAnsi"/>
          <w:sz w:val="20"/>
          <w:szCs w:val="20"/>
        </w:rPr>
        <w:t xml:space="preserve"> (nei Grandi Temi di Geografia);</w:t>
      </w:r>
    </w:p>
    <w:p w:rsidR="00A85D1C" w:rsidRPr="00585DCF" w:rsidRDefault="00A85D1C" w:rsidP="008A781F">
      <w:pPr>
        <w:pStyle w:val="Paragrafoelenco"/>
        <w:numPr>
          <w:ilvl w:val="0"/>
          <w:numId w:val="23"/>
        </w:numPr>
        <w:ind w:left="851" w:right="283"/>
        <w:jc w:val="both"/>
        <w:rPr>
          <w:rFonts w:asciiTheme="majorHAnsi" w:hAnsiTheme="majorHAnsi"/>
          <w:sz w:val="20"/>
          <w:szCs w:val="20"/>
        </w:rPr>
      </w:pPr>
      <w:proofErr w:type="gramStart"/>
      <w:r w:rsidRPr="00585DCF">
        <w:rPr>
          <w:rFonts w:asciiTheme="majorHAnsi" w:hAnsiTheme="majorHAnsi"/>
          <w:sz w:val="20"/>
          <w:szCs w:val="20"/>
        </w:rPr>
        <w:t>voci</w:t>
      </w:r>
      <w:proofErr w:type="gramEnd"/>
      <w:r w:rsidRPr="00585DCF">
        <w:rPr>
          <w:rFonts w:asciiTheme="majorHAnsi" w:hAnsiTheme="majorHAnsi"/>
          <w:sz w:val="20"/>
          <w:szCs w:val="20"/>
        </w:rPr>
        <w:t xml:space="preserve"> di Glossario;</w:t>
      </w:r>
    </w:p>
    <w:p w:rsidR="00A85D1C" w:rsidRPr="00585DCF" w:rsidRDefault="00A85D1C" w:rsidP="008A781F">
      <w:pPr>
        <w:pStyle w:val="Paragrafoelenco"/>
        <w:numPr>
          <w:ilvl w:val="0"/>
          <w:numId w:val="23"/>
        </w:numPr>
        <w:tabs>
          <w:tab w:val="left" w:pos="817"/>
        </w:tabs>
        <w:ind w:left="851" w:right="283"/>
        <w:jc w:val="both"/>
        <w:rPr>
          <w:rFonts w:asciiTheme="majorHAnsi" w:hAnsiTheme="majorHAnsi"/>
          <w:sz w:val="20"/>
          <w:szCs w:val="20"/>
        </w:rPr>
      </w:pPr>
      <w:r w:rsidRPr="00585DCF">
        <w:rPr>
          <w:rFonts w:asciiTheme="majorHAnsi" w:hAnsiTheme="majorHAnsi"/>
          <w:sz w:val="20"/>
          <w:szCs w:val="20"/>
        </w:rPr>
        <w:t>Fonti, Leggere e interpretare (misurati brani di storiografia).</w:t>
      </w:r>
    </w:p>
    <w:p w:rsidR="00A85D1C" w:rsidRPr="00585DCF" w:rsidRDefault="00A85D1C" w:rsidP="008A781F">
      <w:pPr>
        <w:ind w:left="284" w:right="283"/>
        <w:jc w:val="both"/>
        <w:rPr>
          <w:rFonts w:asciiTheme="majorHAnsi" w:eastAsia="Cambria" w:hAnsiTheme="majorHAnsi" w:cs="Arial"/>
          <w:sz w:val="20"/>
          <w:szCs w:val="20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5D1C" w:rsidRPr="00585DCF" w:rsidRDefault="00A85D1C" w:rsidP="008A781F">
      <w:pPr>
        <w:ind w:left="284" w:right="283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585DCF">
        <w:rPr>
          <w:rFonts w:asciiTheme="majorHAnsi" w:hAnsiTheme="majorHAnsi"/>
          <w:sz w:val="20"/>
          <w:szCs w:val="20"/>
        </w:rPr>
        <w:t xml:space="preserve">Allegati al primo volume gli </w:t>
      </w:r>
      <w:r w:rsidRPr="008A781F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>Elementi di geografia fisica e politica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, uno strumento agile per completare lo studio della Geografia, e l’Atlante storico, con grandi tavole corredate di cronologia, commento e apparati iconografici.</w:t>
      </w:r>
    </w:p>
    <w:p w:rsidR="00A85D1C" w:rsidRPr="00585DCF" w:rsidRDefault="00A85D1C" w:rsidP="008A781F">
      <w:pPr>
        <w:ind w:left="284" w:right="283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:rsidR="00A85D1C" w:rsidRPr="00585DCF" w:rsidRDefault="00A85D1C" w:rsidP="008A781F">
      <w:pPr>
        <w:ind w:left="284" w:right="283"/>
        <w:jc w:val="both"/>
        <w:rPr>
          <w:rFonts w:asciiTheme="majorHAnsi" w:eastAsiaTheme="minorHAnsi" w:hAnsiTheme="majorHAnsi" w:cs="MetaPlusMedium-Roman"/>
          <w:sz w:val="20"/>
          <w:szCs w:val="20"/>
          <w:lang w:eastAsia="en-US"/>
        </w:rPr>
      </w:pP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Le </w:t>
      </w:r>
      <w:proofErr w:type="spellStart"/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>a</w:t>
      </w:r>
      <w:r w:rsidRPr="00585DCF">
        <w:rPr>
          <w:rFonts w:asciiTheme="majorHAnsi" w:eastAsiaTheme="minorHAnsi" w:hAnsiTheme="majorHAnsi" w:cs="MetaPlusBlack-Roman"/>
          <w:sz w:val="20"/>
          <w:szCs w:val="20"/>
          <w:lang w:eastAsia="en-US"/>
        </w:rPr>
        <w:t>udiosintesi</w:t>
      </w:r>
      <w:proofErr w:type="spellEnd"/>
      <w:r w:rsidRPr="00585DCF">
        <w:rPr>
          <w:rFonts w:asciiTheme="majorHAnsi" w:eastAsiaTheme="minorHAnsi" w:hAnsiTheme="majorHAnsi" w:cs="MetaPlusBlack-Roman"/>
          <w:sz w:val="20"/>
          <w:szCs w:val="20"/>
          <w:lang w:eastAsia="en-US"/>
        </w:rPr>
        <w:t xml:space="preserve"> dei capitoli e (su richiesta)</w:t>
      </w:r>
      <w:r w:rsidRPr="00585DCF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le </w:t>
      </w:r>
      <w:r w:rsidRPr="00585DCF">
        <w:rPr>
          <w:rFonts w:asciiTheme="majorHAnsi" w:eastAsiaTheme="minorHAnsi" w:hAnsiTheme="majorHAnsi" w:cs="MetaPlusBlack-Roman"/>
          <w:sz w:val="20"/>
          <w:szCs w:val="20"/>
          <w:lang w:eastAsia="en-US"/>
        </w:rPr>
        <w:t>Lezioni di storia</w:t>
      </w:r>
      <w:r w:rsidR="008A781F">
        <w:rPr>
          <w:rFonts w:asciiTheme="majorHAnsi" w:eastAsiaTheme="minorHAnsi" w:hAnsiTheme="majorHAnsi" w:cs="MetaPlusBlack-Roman"/>
          <w:sz w:val="20"/>
          <w:szCs w:val="20"/>
          <w:lang w:eastAsia="en-US"/>
        </w:rPr>
        <w:t>,</w:t>
      </w:r>
      <w:r w:rsidRPr="00585DCF">
        <w:rPr>
          <w:rFonts w:asciiTheme="majorHAnsi" w:eastAsiaTheme="minorHAnsi" w:hAnsiTheme="majorHAnsi" w:cs="MetaPlusMedium-Roman"/>
          <w:sz w:val="20"/>
          <w:szCs w:val="20"/>
          <w:lang w:eastAsia="en-US"/>
        </w:rPr>
        <w:t xml:space="preserve"> essenziali e semplificate, vanno incontro agli studenti con Bisogni Educativi Speciali e con esigenze di ripasso e recupero.</w:t>
      </w:r>
    </w:p>
    <w:p w:rsidR="00A85D1C" w:rsidRPr="00585DCF" w:rsidRDefault="00A85D1C" w:rsidP="008A781F">
      <w:pPr>
        <w:ind w:left="284" w:right="283"/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:rsidR="00D75217" w:rsidRPr="00585DCF" w:rsidRDefault="008A781F" w:rsidP="008A781F">
      <w:pPr>
        <w:ind w:left="284" w:right="283"/>
        <w:jc w:val="both"/>
        <w:rPr>
          <w:rFonts w:asciiTheme="majorHAnsi" w:eastAsiaTheme="minorHAnsi" w:hAnsiTheme="majorHAnsi" w:cs="MetaPlusMedium-Roman"/>
          <w:sz w:val="20"/>
          <w:szCs w:val="20"/>
          <w:lang w:eastAsia="en-US"/>
        </w:rPr>
      </w:pPr>
      <w:r>
        <w:rPr>
          <w:rFonts w:asciiTheme="majorHAnsi" w:eastAsiaTheme="minorHAnsi" w:hAnsiTheme="majorHAnsi" w:cs="MetaPlusBlack-Roman"/>
          <w:sz w:val="20"/>
          <w:szCs w:val="20"/>
          <w:lang w:eastAsia="en-US"/>
        </w:rPr>
        <w:t xml:space="preserve">Tra i </w:t>
      </w:r>
      <w:r w:rsidR="00A85D1C" w:rsidRPr="00585DCF">
        <w:rPr>
          <w:rFonts w:asciiTheme="majorHAnsi" w:eastAsiaTheme="minorHAnsi" w:hAnsiTheme="majorHAnsi" w:cs="MetaPlusBlack-Roman"/>
          <w:sz w:val="20"/>
          <w:szCs w:val="20"/>
          <w:lang w:eastAsia="en-US"/>
        </w:rPr>
        <w:t>Contenuti digitali integrativi</w:t>
      </w:r>
      <w:r>
        <w:rPr>
          <w:rFonts w:asciiTheme="majorHAnsi" w:eastAsiaTheme="minorHAnsi" w:hAnsiTheme="majorHAnsi" w:cs="MetaPlusBlack-Roman"/>
          <w:sz w:val="20"/>
          <w:szCs w:val="20"/>
          <w:lang w:eastAsia="en-US"/>
        </w:rPr>
        <w:t xml:space="preserve"> abbinati all’opera, </w:t>
      </w:r>
      <w:r w:rsidRPr="00585DCF">
        <w:rPr>
          <w:rFonts w:asciiTheme="majorHAnsi" w:eastAsiaTheme="minorHAnsi" w:hAnsiTheme="majorHAnsi" w:cs="MetaPlusMedium-Roman"/>
          <w:sz w:val="20"/>
          <w:szCs w:val="20"/>
          <w:lang w:eastAsia="en-US"/>
        </w:rPr>
        <w:t xml:space="preserve">disponibili sul sito </w:t>
      </w:r>
      <w:r w:rsidRPr="00585DCF">
        <w:rPr>
          <w:rFonts w:asciiTheme="majorHAnsi" w:eastAsiaTheme="minorHAnsi" w:hAnsiTheme="majorHAnsi" w:cs="MetaPlusBlack-Roman"/>
          <w:sz w:val="20"/>
          <w:szCs w:val="20"/>
          <w:lang w:eastAsia="en-US"/>
        </w:rPr>
        <w:t>www</w:t>
      </w:r>
      <w:r w:rsidRPr="00585DCF">
        <w:rPr>
          <w:rFonts w:asciiTheme="majorHAnsi" w:eastAsiaTheme="minorHAnsi" w:hAnsiTheme="majorHAnsi" w:cs="MetaPlusMedium-Roman"/>
          <w:sz w:val="20"/>
          <w:szCs w:val="20"/>
          <w:lang w:eastAsia="en-US"/>
        </w:rPr>
        <w:t>.</w:t>
      </w:r>
      <w:r w:rsidRPr="00585DCF">
        <w:rPr>
          <w:rFonts w:asciiTheme="majorHAnsi" w:eastAsiaTheme="minorHAnsi" w:hAnsiTheme="majorHAnsi" w:cs="MetaPlusBlack-Roman"/>
          <w:sz w:val="20"/>
          <w:szCs w:val="20"/>
          <w:lang w:eastAsia="en-US"/>
        </w:rPr>
        <w:t xml:space="preserve">laterzalibropiuinternet.it per </w:t>
      </w:r>
      <w:r w:rsidRPr="00585DCF">
        <w:rPr>
          <w:rFonts w:asciiTheme="majorHAnsi" w:eastAsiaTheme="minorHAnsi" w:hAnsiTheme="majorHAnsi" w:cs="MetaPlusMedium-Roman"/>
          <w:sz w:val="20"/>
          <w:szCs w:val="20"/>
          <w:lang w:eastAsia="en-US"/>
        </w:rPr>
        <w:t>studenti e docenti</w:t>
      </w:r>
      <w:r>
        <w:rPr>
          <w:rFonts w:asciiTheme="majorHAnsi" w:eastAsiaTheme="minorHAnsi" w:hAnsiTheme="majorHAnsi" w:cs="MetaPlusMedium-Roman"/>
          <w:sz w:val="20"/>
          <w:szCs w:val="20"/>
          <w:lang w:eastAsia="en-US"/>
        </w:rPr>
        <w:t xml:space="preserve">: </w:t>
      </w:r>
      <w:r w:rsidR="00A85D1C" w:rsidRPr="00585DCF">
        <w:rPr>
          <w:rFonts w:asciiTheme="majorHAnsi" w:eastAsiaTheme="minorHAnsi" w:hAnsiTheme="majorHAnsi" w:cs="MetaPlusMedium-Roman"/>
          <w:sz w:val="20"/>
          <w:szCs w:val="20"/>
          <w:lang w:eastAsia="en-US"/>
        </w:rPr>
        <w:t xml:space="preserve">Focus, Questioni di ieri e di </w:t>
      </w:r>
      <w:r>
        <w:rPr>
          <w:rFonts w:asciiTheme="majorHAnsi" w:eastAsiaTheme="minorHAnsi" w:hAnsiTheme="majorHAnsi" w:cs="MetaPlusMedium-Roman"/>
          <w:sz w:val="20"/>
          <w:szCs w:val="20"/>
          <w:lang w:eastAsia="en-US"/>
        </w:rPr>
        <w:t xml:space="preserve">oggi, Siti Unesco, </w:t>
      </w:r>
      <w:proofErr w:type="spellStart"/>
      <w:r>
        <w:rPr>
          <w:rFonts w:asciiTheme="majorHAnsi" w:eastAsiaTheme="minorHAnsi" w:hAnsiTheme="majorHAnsi" w:cs="MetaPlusMedium-Roman"/>
          <w:sz w:val="20"/>
          <w:szCs w:val="20"/>
          <w:lang w:eastAsia="en-US"/>
        </w:rPr>
        <w:t>audiosintesi</w:t>
      </w:r>
      <w:proofErr w:type="spellEnd"/>
      <w:r>
        <w:rPr>
          <w:rFonts w:asciiTheme="majorHAnsi" w:eastAsiaTheme="minorHAnsi" w:hAnsiTheme="majorHAnsi" w:cs="MetaPlusMedium-Roman"/>
          <w:sz w:val="20"/>
          <w:szCs w:val="20"/>
          <w:lang w:eastAsia="en-US"/>
        </w:rPr>
        <w:t>.</w:t>
      </w:r>
    </w:p>
    <w:sectPr w:rsidR="00D75217" w:rsidRPr="00585DCF" w:rsidSect="001E7168">
      <w:pgSz w:w="11907" w:h="16839" w:code="9"/>
      <w:pgMar w:top="1276" w:right="426" w:bottom="1134" w:left="426" w:header="708" w:footer="708" w:gutter="0"/>
      <w:cols w:space="84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Mediu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Blac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07"/>
    <w:multiLevelType w:val="hybridMultilevel"/>
    <w:tmpl w:val="148CC166"/>
    <w:lvl w:ilvl="0" w:tplc="D38AF43A">
      <w:numFmt w:val="bullet"/>
      <w:lvlText w:val=""/>
      <w:lvlJc w:val="left"/>
      <w:pPr>
        <w:ind w:left="704" w:hanging="78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04C62"/>
    <w:multiLevelType w:val="hybridMultilevel"/>
    <w:tmpl w:val="0396E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F0482"/>
    <w:multiLevelType w:val="hybridMultilevel"/>
    <w:tmpl w:val="71C8A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7F1"/>
    <w:multiLevelType w:val="hybridMultilevel"/>
    <w:tmpl w:val="74EAC8B4"/>
    <w:lvl w:ilvl="0" w:tplc="BEC8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695E"/>
    <w:multiLevelType w:val="hybridMultilevel"/>
    <w:tmpl w:val="DD964A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00AB8"/>
    <w:multiLevelType w:val="hybridMultilevel"/>
    <w:tmpl w:val="DE2CF0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62666D3"/>
    <w:multiLevelType w:val="hybridMultilevel"/>
    <w:tmpl w:val="15EC6B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5555B6"/>
    <w:multiLevelType w:val="hybridMultilevel"/>
    <w:tmpl w:val="0332F15E"/>
    <w:lvl w:ilvl="0" w:tplc="0410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9" w15:restartNumberingAfterBreak="0">
    <w:nsid w:val="22362745"/>
    <w:multiLevelType w:val="hybridMultilevel"/>
    <w:tmpl w:val="28D25F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C32"/>
    <w:multiLevelType w:val="hybridMultilevel"/>
    <w:tmpl w:val="C1F695E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23551"/>
    <w:multiLevelType w:val="hybridMultilevel"/>
    <w:tmpl w:val="3E967C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C3D7D"/>
    <w:multiLevelType w:val="hybridMultilevel"/>
    <w:tmpl w:val="74A07C0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2D700F2"/>
    <w:multiLevelType w:val="hybridMultilevel"/>
    <w:tmpl w:val="FC6C6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11534"/>
    <w:multiLevelType w:val="hybridMultilevel"/>
    <w:tmpl w:val="32AE8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90091"/>
    <w:multiLevelType w:val="hybridMultilevel"/>
    <w:tmpl w:val="EAC046EA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A32BA3"/>
    <w:multiLevelType w:val="hybridMultilevel"/>
    <w:tmpl w:val="8B8E53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621DB6"/>
    <w:multiLevelType w:val="hybridMultilevel"/>
    <w:tmpl w:val="F176E2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BB6CED"/>
    <w:multiLevelType w:val="hybridMultilevel"/>
    <w:tmpl w:val="FD4E390C"/>
    <w:lvl w:ilvl="0" w:tplc="131689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C73E58"/>
    <w:multiLevelType w:val="hybridMultilevel"/>
    <w:tmpl w:val="E9CE060A"/>
    <w:lvl w:ilvl="0" w:tplc="0410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1" w15:restartNumberingAfterBreak="0">
    <w:nsid w:val="66965B06"/>
    <w:multiLevelType w:val="hybridMultilevel"/>
    <w:tmpl w:val="63262F8C"/>
    <w:lvl w:ilvl="0" w:tplc="0410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2" w15:restartNumberingAfterBreak="0">
    <w:nsid w:val="6CD91530"/>
    <w:multiLevelType w:val="hybridMultilevel"/>
    <w:tmpl w:val="EB9EC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D16558"/>
    <w:multiLevelType w:val="hybridMultilevel"/>
    <w:tmpl w:val="72769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73BCC"/>
    <w:multiLevelType w:val="hybridMultilevel"/>
    <w:tmpl w:val="606A22D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65A24A3"/>
    <w:multiLevelType w:val="hybridMultilevel"/>
    <w:tmpl w:val="5B5C3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66855"/>
    <w:multiLevelType w:val="hybridMultilevel"/>
    <w:tmpl w:val="87345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46597"/>
    <w:multiLevelType w:val="hybridMultilevel"/>
    <w:tmpl w:val="48543D4A"/>
    <w:lvl w:ilvl="0" w:tplc="04100001">
      <w:start w:val="1"/>
      <w:numFmt w:val="bullet"/>
      <w:lvlText w:val=""/>
      <w:lvlJc w:val="left"/>
      <w:pPr>
        <w:ind w:left="6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28" w15:restartNumberingAfterBreak="0">
    <w:nsid w:val="7D8A7614"/>
    <w:multiLevelType w:val="hybridMultilevel"/>
    <w:tmpl w:val="405C8A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19"/>
  </w:num>
  <w:num w:numId="8">
    <w:abstractNumId w:val="11"/>
  </w:num>
  <w:num w:numId="9">
    <w:abstractNumId w:val="7"/>
  </w:num>
  <w:num w:numId="10">
    <w:abstractNumId w:val="4"/>
  </w:num>
  <w:num w:numId="11">
    <w:abstractNumId w:val="22"/>
  </w:num>
  <w:num w:numId="12">
    <w:abstractNumId w:val="17"/>
  </w:num>
  <w:num w:numId="13">
    <w:abstractNumId w:val="28"/>
  </w:num>
  <w:num w:numId="14">
    <w:abstractNumId w:val="18"/>
  </w:num>
  <w:num w:numId="15">
    <w:abstractNumId w:val="15"/>
  </w:num>
  <w:num w:numId="16">
    <w:abstractNumId w:val="27"/>
  </w:num>
  <w:num w:numId="17">
    <w:abstractNumId w:val="20"/>
  </w:num>
  <w:num w:numId="18">
    <w:abstractNumId w:val="21"/>
  </w:num>
  <w:num w:numId="19">
    <w:abstractNumId w:val="8"/>
  </w:num>
  <w:num w:numId="20">
    <w:abstractNumId w:val="26"/>
  </w:num>
  <w:num w:numId="21">
    <w:abstractNumId w:val="6"/>
  </w:num>
  <w:num w:numId="22">
    <w:abstractNumId w:val="0"/>
  </w:num>
  <w:num w:numId="23">
    <w:abstractNumId w:val="13"/>
  </w:num>
  <w:num w:numId="24">
    <w:abstractNumId w:val="24"/>
  </w:num>
  <w:num w:numId="25">
    <w:abstractNumId w:val="23"/>
  </w:num>
  <w:num w:numId="26">
    <w:abstractNumId w:val="16"/>
  </w:num>
  <w:num w:numId="27">
    <w:abstractNumId w:val="25"/>
  </w:num>
  <w:num w:numId="28">
    <w:abstractNumId w:val="2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1C"/>
    <w:rsid w:val="00046C89"/>
    <w:rsid w:val="00050C5C"/>
    <w:rsid w:val="0005314A"/>
    <w:rsid w:val="0007476D"/>
    <w:rsid w:val="00075772"/>
    <w:rsid w:val="0008311C"/>
    <w:rsid w:val="0008330E"/>
    <w:rsid w:val="000B2038"/>
    <w:rsid w:val="000B54A8"/>
    <w:rsid w:val="000D1425"/>
    <w:rsid w:val="000D3DCD"/>
    <w:rsid w:val="000E75B8"/>
    <w:rsid w:val="000F04D9"/>
    <w:rsid w:val="000F1D93"/>
    <w:rsid w:val="000F53A4"/>
    <w:rsid w:val="0012151A"/>
    <w:rsid w:val="00126357"/>
    <w:rsid w:val="00134A94"/>
    <w:rsid w:val="00153992"/>
    <w:rsid w:val="001543C7"/>
    <w:rsid w:val="0016383F"/>
    <w:rsid w:val="0018251A"/>
    <w:rsid w:val="00197D32"/>
    <w:rsid w:val="001A7174"/>
    <w:rsid w:val="001B1331"/>
    <w:rsid w:val="001B4549"/>
    <w:rsid w:val="001C07E6"/>
    <w:rsid w:val="001E7168"/>
    <w:rsid w:val="001F226B"/>
    <w:rsid w:val="00216A40"/>
    <w:rsid w:val="00225367"/>
    <w:rsid w:val="0025095C"/>
    <w:rsid w:val="00261DEB"/>
    <w:rsid w:val="00265B1D"/>
    <w:rsid w:val="002A167F"/>
    <w:rsid w:val="002A4E2B"/>
    <w:rsid w:val="002B18B9"/>
    <w:rsid w:val="002D259B"/>
    <w:rsid w:val="002E277A"/>
    <w:rsid w:val="002F7313"/>
    <w:rsid w:val="00314FE3"/>
    <w:rsid w:val="0031744A"/>
    <w:rsid w:val="003306F8"/>
    <w:rsid w:val="0034453F"/>
    <w:rsid w:val="0039143C"/>
    <w:rsid w:val="003A00AD"/>
    <w:rsid w:val="003A1328"/>
    <w:rsid w:val="003D4E52"/>
    <w:rsid w:val="003D505B"/>
    <w:rsid w:val="003D7EDA"/>
    <w:rsid w:val="003F2447"/>
    <w:rsid w:val="00402FB1"/>
    <w:rsid w:val="00412187"/>
    <w:rsid w:val="0041618A"/>
    <w:rsid w:val="004505DD"/>
    <w:rsid w:val="004661A7"/>
    <w:rsid w:val="004678C4"/>
    <w:rsid w:val="0048103E"/>
    <w:rsid w:val="004C5275"/>
    <w:rsid w:val="004D199E"/>
    <w:rsid w:val="004D35CA"/>
    <w:rsid w:val="004F4C2F"/>
    <w:rsid w:val="00511758"/>
    <w:rsid w:val="00524D3A"/>
    <w:rsid w:val="005261D2"/>
    <w:rsid w:val="00537BE3"/>
    <w:rsid w:val="005578A5"/>
    <w:rsid w:val="0056364D"/>
    <w:rsid w:val="005719D0"/>
    <w:rsid w:val="00573ADC"/>
    <w:rsid w:val="00574201"/>
    <w:rsid w:val="00582502"/>
    <w:rsid w:val="00585DCF"/>
    <w:rsid w:val="005A3D2E"/>
    <w:rsid w:val="005D0267"/>
    <w:rsid w:val="005D7905"/>
    <w:rsid w:val="005F16D3"/>
    <w:rsid w:val="005F5916"/>
    <w:rsid w:val="005F751C"/>
    <w:rsid w:val="00601224"/>
    <w:rsid w:val="00604DE0"/>
    <w:rsid w:val="00630F12"/>
    <w:rsid w:val="0066216D"/>
    <w:rsid w:val="006A6805"/>
    <w:rsid w:val="006B5927"/>
    <w:rsid w:val="006E48ED"/>
    <w:rsid w:val="00701406"/>
    <w:rsid w:val="00707F93"/>
    <w:rsid w:val="00725F0D"/>
    <w:rsid w:val="00741E63"/>
    <w:rsid w:val="00742B7C"/>
    <w:rsid w:val="00763023"/>
    <w:rsid w:val="0077369E"/>
    <w:rsid w:val="00793B41"/>
    <w:rsid w:val="00794740"/>
    <w:rsid w:val="007C1464"/>
    <w:rsid w:val="007C6710"/>
    <w:rsid w:val="00800FD7"/>
    <w:rsid w:val="0080236F"/>
    <w:rsid w:val="008703DF"/>
    <w:rsid w:val="008A781F"/>
    <w:rsid w:val="008D1C53"/>
    <w:rsid w:val="00935060"/>
    <w:rsid w:val="009429BF"/>
    <w:rsid w:val="0095628B"/>
    <w:rsid w:val="0096582B"/>
    <w:rsid w:val="00967FC7"/>
    <w:rsid w:val="00983DD4"/>
    <w:rsid w:val="00996746"/>
    <w:rsid w:val="009B4DE3"/>
    <w:rsid w:val="00A042B0"/>
    <w:rsid w:val="00A208AA"/>
    <w:rsid w:val="00A233C3"/>
    <w:rsid w:val="00A32ED2"/>
    <w:rsid w:val="00A336BB"/>
    <w:rsid w:val="00A42DC3"/>
    <w:rsid w:val="00A46767"/>
    <w:rsid w:val="00A50379"/>
    <w:rsid w:val="00A85D1C"/>
    <w:rsid w:val="00A9134C"/>
    <w:rsid w:val="00AA7810"/>
    <w:rsid w:val="00AB3FAC"/>
    <w:rsid w:val="00AE3776"/>
    <w:rsid w:val="00AE4E1A"/>
    <w:rsid w:val="00B148BC"/>
    <w:rsid w:val="00B244E9"/>
    <w:rsid w:val="00B26758"/>
    <w:rsid w:val="00B3587B"/>
    <w:rsid w:val="00B6538B"/>
    <w:rsid w:val="00B718C7"/>
    <w:rsid w:val="00B73F50"/>
    <w:rsid w:val="00B75C30"/>
    <w:rsid w:val="00BA258E"/>
    <w:rsid w:val="00BA2840"/>
    <w:rsid w:val="00BB3137"/>
    <w:rsid w:val="00BD17AB"/>
    <w:rsid w:val="00BD1A71"/>
    <w:rsid w:val="00C0641A"/>
    <w:rsid w:val="00C51101"/>
    <w:rsid w:val="00C54D52"/>
    <w:rsid w:val="00C63204"/>
    <w:rsid w:val="00C660D2"/>
    <w:rsid w:val="00C678EE"/>
    <w:rsid w:val="00C7679E"/>
    <w:rsid w:val="00CA1968"/>
    <w:rsid w:val="00CB4976"/>
    <w:rsid w:val="00CC1E45"/>
    <w:rsid w:val="00CD7EF8"/>
    <w:rsid w:val="00CF2460"/>
    <w:rsid w:val="00D17264"/>
    <w:rsid w:val="00D22D2F"/>
    <w:rsid w:val="00D34A17"/>
    <w:rsid w:val="00D5249B"/>
    <w:rsid w:val="00D75217"/>
    <w:rsid w:val="00D85CC0"/>
    <w:rsid w:val="00DB2B9F"/>
    <w:rsid w:val="00DC2F27"/>
    <w:rsid w:val="00DE181D"/>
    <w:rsid w:val="00DF5FBA"/>
    <w:rsid w:val="00E3333F"/>
    <w:rsid w:val="00E6372C"/>
    <w:rsid w:val="00E82662"/>
    <w:rsid w:val="00EA69FD"/>
    <w:rsid w:val="00EB33E7"/>
    <w:rsid w:val="00EC53E8"/>
    <w:rsid w:val="00ED5503"/>
    <w:rsid w:val="00EE30C3"/>
    <w:rsid w:val="00EF5089"/>
    <w:rsid w:val="00F021F9"/>
    <w:rsid w:val="00F04C91"/>
    <w:rsid w:val="00F0572C"/>
    <w:rsid w:val="00F163F8"/>
    <w:rsid w:val="00F17BAC"/>
    <w:rsid w:val="00F21C95"/>
    <w:rsid w:val="00F22F04"/>
    <w:rsid w:val="00F514E0"/>
    <w:rsid w:val="00F54274"/>
    <w:rsid w:val="00F608D6"/>
    <w:rsid w:val="00F748C2"/>
    <w:rsid w:val="00F76F0E"/>
    <w:rsid w:val="00F95E8B"/>
    <w:rsid w:val="00FC09A3"/>
    <w:rsid w:val="00FC105D"/>
    <w:rsid w:val="00FC26D0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A8ABF-4374-47BC-B792-3441F81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04D9"/>
    <w:rPr>
      <w:b/>
      <w:bCs/>
    </w:rPr>
  </w:style>
  <w:style w:type="paragraph" w:styleId="Paragrafoelenco">
    <w:name w:val="List Paragraph"/>
    <w:basedOn w:val="Normale"/>
    <w:uiPriority w:val="34"/>
    <w:qFormat/>
    <w:rsid w:val="00D85CC0"/>
    <w:pPr>
      <w:ind w:left="720"/>
      <w:contextualSpacing/>
    </w:pPr>
  </w:style>
  <w:style w:type="character" w:styleId="Collegamentoipertestuale">
    <w:name w:val="Hyperlink"/>
    <w:rsid w:val="004F4C2F"/>
    <w:rPr>
      <w:color w:val="0000FF"/>
      <w:u w:val="single"/>
    </w:rPr>
  </w:style>
  <w:style w:type="character" w:styleId="Riferimentointenso">
    <w:name w:val="Intense Reference"/>
    <w:basedOn w:val="Carpredefinitoparagrafo"/>
    <w:uiPriority w:val="32"/>
    <w:qFormat/>
    <w:rsid w:val="00967FC7"/>
    <w:rPr>
      <w:b/>
      <w:bCs/>
      <w:caps w:val="0"/>
      <w:smallCaps/>
      <w:color w:val="auto"/>
      <w:spacing w:val="0"/>
      <w:u w:val="single"/>
    </w:rPr>
  </w:style>
  <w:style w:type="table" w:styleId="Grigliatabella">
    <w:name w:val="Table Grid"/>
    <w:basedOn w:val="Tabellanormale"/>
    <w:uiPriority w:val="39"/>
    <w:rsid w:val="00AB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D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DC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FEEEF-95FB-4F8A-8CC8-756DB7A6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Ferrara</dc:creator>
  <cp:keywords/>
  <dc:description/>
  <cp:lastModifiedBy>Comm.le Scolastico - Gius. Laterza &amp; Figli SpA -</cp:lastModifiedBy>
  <cp:revision>3</cp:revision>
  <cp:lastPrinted>2018-01-16T14:06:00Z</cp:lastPrinted>
  <dcterms:created xsi:type="dcterms:W3CDTF">2023-02-06T14:41:00Z</dcterms:created>
  <dcterms:modified xsi:type="dcterms:W3CDTF">2024-01-19T14:09:00Z</dcterms:modified>
</cp:coreProperties>
</file>